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10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 декабря, вторник, пророка </w:t>
      </w:r>
      <w:r>
        <w:rPr>
          <w:rFonts w:ascii="Times New Roman" w:hAnsi="Times New Roman"/>
        </w:rPr>
        <w:t>Аггея</w:t>
      </w:r>
    </w:p>
    <w:p>
      <w:pPr>
        <w:pStyle w:val="Style20"/>
        <w:rPr/>
      </w:pPr>
      <w:r>
        <w:rPr>
          <w:rStyle w:val="Style13"/>
          <w:rFonts w:ascii="Times New Roman" w:hAnsi="Times New Roman"/>
          <w:b/>
          <w:bCs/>
        </w:rPr>
        <w:t>3-й час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Тропари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Тропарь прор. Агге́я, глас 2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</w:rPr>
        <w:t>Проро́ка Твоего́ Агге́я па́мять, Го́споди, пра́зднующе,/ те́м Тя́ мо́лим,/ спаси́ ду́ши на́ша.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Кондак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Кондак прор. Агге́я, глас 4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</w:rPr>
        <w:t>Просвети́вшееся Ду́хом чи́стое твое́ се́рдце,/ проро́чества бы́сть светле́йшаго прия́телище:/ зри́ши бо я́ко настоя́щая дале́че су́щая:/ сего́ ра́ди тя́ почита́ем,// проро́че блаже́нне, Агге́е сла́вне.</w:t>
      </w:r>
    </w:p>
    <w:p>
      <w:pPr>
        <w:pStyle w:val="1"/>
        <w:rPr/>
      </w:pPr>
      <w:r>
        <w:rPr>
          <w:rStyle w:val="Style13"/>
          <w:rFonts w:ascii="Times New Roman" w:hAnsi="Times New Roman"/>
          <w:b/>
          <w:bCs/>
        </w:rPr>
        <w:t>6</w:t>
        <w:noBreakHyphen/>
        <w:t>й час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Тропари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Тропарь прор. Агге́я, глас 2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</w:rPr>
        <w:t>Проро́ка Твоего́ Агге́я па́мять, Го́споди, пра́зднующе,/ те́м Тя́ мо́лим,/ спаси́ ду́ши на́ша.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Кондак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Кондак прор. Агге́я, глас 4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</w:rPr>
        <w:t>Просвети́вшееся Ду́хом чи́стое твое́ се́рдце,/ проро́чества бы́сть светле́йшаго прия́телище:/ зри́ши бо я́ко настоя́щая дале́че су́щая:/ сего́ ра́ди тя́ почита́ем,/ проро́че блаже́нне, Агге́е сла́вне.</w:t>
      </w:r>
    </w:p>
    <w:p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Божественная Литургия свт. Иоанна Златоуста</w:t>
      </w:r>
    </w:p>
    <w:p>
      <w:pPr>
        <w:pStyle w:val="21"/>
        <w:rPr>
          <w:color w:val="F10D0C"/>
        </w:rPr>
      </w:pPr>
      <w:r>
        <w:rPr>
          <w:rFonts w:ascii="Times New Roman" w:hAnsi="Times New Roman"/>
        </w:rPr>
        <w:t>Тропари по входе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Тропарь дня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В понедельник, Небесных чинов Бесплотных, глас 4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Небе́сных во́инств Архистрати́зи,/ мо́лим вас при́сно мы недосто́йнии,/ да ва́шими моли́твами оградите́ нас/ кро́вом крил невеще́ственныя ва́шея сла́вы,/ сохраня́юще нас пpипа́дающия приле́жно и вопию́щия:/ от бед изба́вите нас,// я́ко чинонача́льницы вы́шних Сил.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Тропарь храма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Тропарь праздника/святого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Тропарь прор. Агге́я, глас 2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Проро́ка Твоего́ Агге́я па́мять, Го́споди, пра́зднующе,/ те́м Тя́ мо́лим,/ спаси́ ду́ши на́ша.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Кондак дня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В понедельник, Небесных чинов Бесплотных, глас 2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Архистрати́зи Бо́жии,/ служи́телие Боже́ственныя сла́вы,/ А́нгелов нача́льницы, и челове́ков наста́вницы,/ поле́зное нам проси́те, и ве́лию ми́лость,// я́ко Безпло́тных Архистрати́зи.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Кондак храма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Кондак праздника/святого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Кондак прор. Агге́я, глас 4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Просвети́вшееся Ду́хом чи́стое твое́ се́рдце,/ проро́чества бы́сть светле́йшаго прия́телище:/ зри́ши бо я́ко настоя́щая дале́че су́щая:/ сего́ ра́ди тя́ почита́ем,/ проро́че блаже́нне, Агге́е сла́вне.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Сла́ва Отцу́, и Сы́ну, и Свято́му Ду́ху.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Кондaк за умерших, глас 8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Со святы́ми упоко́й,/ Христе́,/ ду́ши раб Твои́х,/ иде́же несть боле́знь, ни печа́ль,/ ни воздыха́ние,// но жизнь безконе́чная.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И ны́не, и при́сно, и во ве́ки веко́в. Ами́нь.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Кондaк Пресвятой Богородице, глас 6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Предста́тельство христиа́н непосты́дное,/ хода́тайство ко Творцу́ непрело́жное,/ не пре́зри гре́шных моле́ний гла́сы,/ но предвари́, я́ко Блага́я, на по́мощь нас,/ ве́рно зову́щих Ти:/ ускори́ на моли́тву и потщи́ся на умоле́ние,// предста́тельствующи при́сно, Богоро́дице, чту́щих Тя.</w:t>
      </w:r>
    </w:p>
    <w:p>
      <w:pPr>
        <w:pStyle w:val="21"/>
        <w:rPr>
          <w:rFonts w:ascii="Times New Roman" w:hAnsi="Times New Roman"/>
        </w:rPr>
      </w:pPr>
      <w:r>
        <w:rPr>
          <w:rFonts w:ascii="Times New Roman" w:hAnsi="Times New Roman"/>
        </w:rPr>
        <w:t>Прокимен</w:t>
      </w:r>
    </w:p>
    <w:p>
      <w:pPr>
        <w:pStyle w:val="211"/>
        <w:rPr>
          <w:rFonts w:ascii="Times New Roman" w:hAnsi="Times New Roman"/>
        </w:rPr>
      </w:pPr>
      <w:r>
        <w:rPr>
          <w:rFonts w:ascii="Times New Roman" w:hAnsi="Times New Roman"/>
        </w:rPr>
        <w:t>Понедельник. Прокимен дня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>Чтец:</w:t>
      </w:r>
      <w:r>
        <w:rPr>
          <w:rFonts w:ascii="Times New Roman" w:hAnsi="Times New Roman"/>
        </w:rPr>
        <w:t xml:space="preserve"> Прокимен, глас 4: Творя́й а́нгелы Своя́ ду́хи,/ и слуги́ Своя́ пла́мень о́гненный.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>Лик:</w:t>
      </w:r>
      <w:r>
        <w:rPr>
          <w:rFonts w:ascii="Times New Roman" w:hAnsi="Times New Roman"/>
        </w:rPr>
        <w:t xml:space="preserve"> Творя́й а́нгелы Своя́ ду́хи, / и слуги́ Своя́ пла́мень о́гненный.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 xml:space="preserve">Чтец: </w:t>
      </w:r>
      <w:r>
        <w:rPr>
          <w:rFonts w:ascii="Times New Roman" w:hAnsi="Times New Roman"/>
        </w:rPr>
        <w:t>Стих: Благослови́, душе́ моя́, Го́спода, Го́споди Бо́же мой, возвели́чился еси́ зело́.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>Лик:</w:t>
      </w:r>
      <w:r>
        <w:rPr>
          <w:rFonts w:ascii="Times New Roman" w:hAnsi="Times New Roman"/>
        </w:rPr>
        <w:t xml:space="preserve"> Творя́й а́нгелы Своя́ ду́хи, / и слуги́ Своя́ пла́мень о́гненный.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>Чтец:</w:t>
      </w:r>
      <w:r>
        <w:rPr>
          <w:rFonts w:ascii="Times New Roman" w:hAnsi="Times New Roman"/>
        </w:rPr>
        <w:t xml:space="preserve"> Творя́й а́нгелы Своя́ ду́хи,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F10D0C"/>
        </w:rPr>
        <w:t xml:space="preserve">Лик: </w:t>
      </w:r>
      <w:r>
        <w:rPr>
          <w:rFonts w:ascii="Times New Roman" w:hAnsi="Times New Roman"/>
        </w:rPr>
        <w:t>и слуги́ Своя́ пла́мень о́гненный.</w:t>
      </w:r>
    </w:p>
    <w:p>
      <w:pPr>
        <w:pStyle w:val="Style21"/>
        <w:rPr/>
      </w:pPr>
      <w:r>
        <w:rPr>
          <w:rStyle w:val="Strong"/>
          <w:rFonts w:ascii="Times New Roman" w:hAnsi="Times New Roman"/>
          <w:b/>
          <w:bCs/>
          <w:i/>
          <w:iCs/>
          <w:color w:val="F10D0C"/>
        </w:rPr>
        <w:t>И чтец надписание Апостола:</w:t>
      </w:r>
      <w:r>
        <w:rPr>
          <w:rFonts w:ascii="Times New Roman" w:hAnsi="Times New Roman"/>
        </w:rPr>
        <w:t xml:space="preserve"> Ко Евре́ем посла́ния свята́го Апо́стола Па́вла чте́ние.</w:t>
      </w:r>
    </w:p>
    <w:p>
      <w:pPr>
        <w:pStyle w:val="Normal"/>
        <w:rPr/>
      </w:pPr>
      <w:r>
        <w:rPr>
          <w:rStyle w:val="Strong"/>
          <w:rFonts w:ascii="Times New Roman" w:hAnsi="Times New Roman"/>
          <w:i/>
          <w:iCs/>
          <w:color w:val="F10D0C"/>
        </w:rPr>
        <w:t>И паки диакон:</w:t>
      </w:r>
      <w:r>
        <w:rPr>
          <w:rFonts w:ascii="Times New Roman" w:hAnsi="Times New Roman"/>
        </w:rPr>
        <w:t xml:space="preserve"> Во́нмем.</w:t>
      </w:r>
    </w:p>
    <w:p>
      <w:pPr>
        <w:pStyle w:val="211"/>
        <w:rPr/>
      </w:pPr>
      <w:r>
        <w:rPr>
          <w:rStyle w:val="Strong"/>
          <w:rFonts w:ascii="Times New Roman" w:hAnsi="Times New Roman"/>
        </w:rPr>
        <w:t>Зачало 319 В понедельник 30-я недели. (</w:t>
      </w:r>
      <w:hyperlink r:id="rId2" w:tgtFrame="_blank">
        <w:r>
          <w:rPr>
            <w:rStyle w:val="Hyperlink"/>
            <w:rFonts w:ascii="Times New Roman" w:hAnsi="Times New Roman"/>
            <w:b/>
            <w:b/>
            <w:bCs/>
          </w:rPr>
          <w:t>Евр.8:7-13</w:t>
        </w:r>
      </w:hyperlink>
      <w:r>
        <w:rPr>
          <w:rStyle w:val="Strong"/>
          <w:rFonts w:ascii="Times New Roman" w:hAnsi="Times New Roman"/>
        </w:rPr>
        <w:t>)</w:t>
      </w:r>
    </w:p>
    <w:p>
      <w:pPr>
        <w:pStyle w:val="Style21"/>
        <w:rPr>
          <w:rFonts w:ascii="Times New Roman" w:hAnsi="Times New Roman"/>
        </w:rPr>
      </w:pPr>
      <w:r>
        <w:rPr>
          <w:rFonts w:ascii="Times New Roman" w:hAnsi="Times New Roman"/>
        </w:rPr>
        <w:t>Бра́тие, а́ще бы пе́рвый зако́н непоро́чен был, не бы второ́му иска́лося ме́сто. Укоря́я бо их глаго́лет: се дни́е гряду́т, глаго́лет Госпо́дь, и совершу́ на дом Изра́илев и на дом Иу́дов заве́т нов, не по заве́ту, его́же сотвори́х отце́м их в день, во́ньже е́мшу ми их за ру́ку, извести́ их от земли́ Еги́петския, зане́ ти́и не пребы́ша в заве́те Мое́м, и Аз неради́х о них, глаго́лет Госпо́дь. Я́ко сей заве́т, его́же завеща́ю дому́ Изра́илеву по о́нех днех, глаго́лет Госпо́дь, дая́ зако́ны Моя́ в мы́сли их, и на сердца́х их напишу́ их, и бу́ду им Бог, и ти́и бу́дут Мне лю́дие. И не и́мать научи́ти ко́ждо и́скренняго своего́ и ко́ждо бра́та своего́, глаго́ля: позна́й Го́спода, я́ко вси уве́дят Мя от ма́ла да́же и до вели́ка их, зане́ ми́лостив бу́ду непра́вдам их и грехо́в их и беззако́ний их не и́мам помяну́ти ктому́. Внегда́ же глаго́лет нов, обветши́ пе́рваго, а обветша́ющее и состаре́ющееся близ есть истле́ния.</w:t>
      </w:r>
    </w:p>
    <w:p>
      <w:pPr>
        <w:pStyle w:val="Style21"/>
        <w:rPr/>
      </w:pPr>
      <w:r>
        <w:rPr>
          <w:rStyle w:val="Strong"/>
          <w:rFonts w:ascii="Times New Roman" w:hAnsi="Times New Roman"/>
          <w:b/>
          <w:bCs/>
          <w:i/>
          <w:iCs/>
          <w:color w:val="F10D0C"/>
        </w:rPr>
        <w:t>Чтец:</w:t>
      </w:r>
      <w:r>
        <w:rPr>
          <w:rFonts w:ascii="Times New Roman" w:hAnsi="Times New Roman"/>
        </w:rPr>
        <w:t xml:space="preserve"> Аллилу́иа. Аллилу́иа. Аллилу́иа, глас 5.</w:t>
      </w:r>
    </w:p>
    <w:p>
      <w:pPr>
        <w:pStyle w:val="Style22"/>
        <w:rPr/>
      </w:pPr>
      <w:r>
        <w:rPr>
          <w:rStyle w:val="Strong"/>
          <w:rFonts w:ascii="Times New Roman" w:hAnsi="Times New Roman"/>
          <w:b/>
          <w:i/>
          <w:iCs/>
          <w:color w:val="F10D0C"/>
        </w:rPr>
        <w:t>Лик:</w:t>
      </w:r>
      <w:r>
        <w:rPr>
          <w:rFonts w:ascii="Times New Roman" w:hAnsi="Times New Roman"/>
        </w:rPr>
        <w:t xml:space="preserve"> Аллилу́иа. Аллилу́иа. Аллилу́иа.</w:t>
      </w:r>
    </w:p>
    <w:p>
      <w:pPr>
        <w:pStyle w:val="Style21"/>
        <w:rPr/>
      </w:pPr>
      <w:r>
        <w:rPr>
          <w:rStyle w:val="Strong"/>
          <w:rFonts w:ascii="Times New Roman" w:hAnsi="Times New Roman"/>
          <w:b/>
          <w:bCs/>
          <w:i/>
          <w:iCs/>
          <w:color w:val="F10D0C"/>
        </w:rPr>
        <w:t>Чтец:</w:t>
      </w:r>
      <w:r>
        <w:rPr>
          <w:rFonts w:ascii="Times New Roman" w:hAnsi="Times New Roman"/>
          <w:i/>
          <w:iCs/>
          <w:color w:val="F10D0C"/>
        </w:rPr>
        <w:t xml:space="preserve"> </w:t>
      </w:r>
      <w:r>
        <w:rPr>
          <w:rFonts w:ascii="Times New Roman" w:hAnsi="Times New Roman"/>
        </w:rPr>
        <w:t>Хвали́те Го́спода, вси а́нгели Его́, хвали́те Его́, вся си́лы Его́.</w:t>
      </w:r>
    </w:p>
    <w:p>
      <w:pPr>
        <w:pStyle w:val="Style22"/>
        <w:rPr/>
      </w:pPr>
      <w:r>
        <w:rPr>
          <w:rStyle w:val="Strong"/>
          <w:rFonts w:ascii="Times New Roman" w:hAnsi="Times New Roman"/>
          <w:b/>
          <w:i/>
          <w:iCs/>
          <w:color w:val="F10D0C"/>
        </w:rPr>
        <w:t>Лик:</w:t>
      </w:r>
      <w:r>
        <w:rPr>
          <w:rFonts w:ascii="Times New Roman" w:hAnsi="Times New Roman"/>
        </w:rPr>
        <w:t xml:space="preserve"> Аллилу́иа. Аллилу́иа. Аллилу́иа.</w:t>
      </w:r>
    </w:p>
    <w:p>
      <w:pPr>
        <w:pStyle w:val="Style21"/>
        <w:rPr/>
      </w:pPr>
      <w:r>
        <w:rPr>
          <w:rStyle w:val="Strong"/>
          <w:rFonts w:ascii="Times New Roman" w:hAnsi="Times New Roman"/>
          <w:b/>
          <w:bCs/>
          <w:i/>
          <w:iCs/>
          <w:color w:val="F10D0C"/>
        </w:rPr>
        <w:t>Чтец:</w:t>
      </w:r>
      <w:r>
        <w:rPr>
          <w:rFonts w:ascii="Times New Roman" w:hAnsi="Times New Roman"/>
        </w:rPr>
        <w:t xml:space="preserve"> </w:t>
      </w:r>
      <w:r>
        <w:rPr>
          <w:rStyle w:val="Emphasis"/>
          <w:rFonts w:ascii="Times New Roman" w:hAnsi="Times New Roman"/>
        </w:rPr>
        <w:t>Стих:</w:t>
      </w:r>
      <w:r>
        <w:rPr>
          <w:rFonts w:ascii="Times New Roman" w:hAnsi="Times New Roman"/>
        </w:rPr>
        <w:t xml:space="preserve"> Я́ко Той рече́ и бы́ша, Той повеле́ и созда́шася.</w:t>
      </w:r>
    </w:p>
    <w:p>
      <w:pPr>
        <w:pStyle w:val="Style22"/>
        <w:rPr/>
      </w:pPr>
      <w:r>
        <w:rPr>
          <w:rStyle w:val="Strong"/>
          <w:rFonts w:ascii="Times New Roman" w:hAnsi="Times New Roman"/>
          <w:b/>
          <w:i/>
          <w:iCs/>
          <w:color w:val="F10D0C"/>
        </w:rPr>
        <w:t>Лик:</w:t>
      </w:r>
      <w:r>
        <w:rPr>
          <w:rFonts w:ascii="Times New Roman" w:hAnsi="Times New Roman"/>
        </w:rPr>
        <w:t xml:space="preserve"> Аллилу́иа. Аллилу́иа. Аллилу́иа.</w:t>
      </w:r>
    </w:p>
    <w:p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Причастны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  <w:t>Творя́й А́нгелы Своя́ ду́хи и слуги́ Своя́ пла́мень о́гненный. Аллилу́иа. Аллилу́иа. Аллилу́иа.</w:t>
      </w:r>
    </w:p>
    <w:p>
      <w:pPr>
        <w:pStyle w:val="Style22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Arial">
    <w:charset w:val="01" w:characterSet="utf-8"/>
    <w:family w:val="swiss"/>
    <w:pitch w:val="variable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jc w:val="star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ru-RU"/>
      </w:rPr>
      <w:tab/>
      <w:tab/>
      <w:tab/>
    </w:r>
    <w:r>
      <w:rPr>
        <w:rFonts w:ascii="Times New Roman" w:hAnsi="Times New Roman"/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rFonts w:ascii="Times New Roman" w:hAnsi="Times New Roman"/>
        <w:b/>
        <w:bCs/>
        <w:sz w:val="18"/>
        <w:szCs w:val="18"/>
      </w:rPr>
      <w:t>azbyka</w:t>
    </w:r>
    <w:r>
      <w:rPr>
        <w:rFonts w:ascii="Times New Roman" w:hAnsi="Times New Roman"/>
        <w:b/>
        <w:bCs/>
        <w:sz w:val="18"/>
        <w:szCs w:val="18"/>
        <w:lang w:val="ru-RU"/>
      </w:rPr>
      <w:t>.</w:t>
    </w:r>
    <w:r>
      <w:rPr>
        <w:rFonts w:ascii="Times New Roman" w:hAnsi="Times New Roman"/>
        <w:b/>
        <w:bCs/>
        <w:sz w:val="18"/>
        <w:szCs w:val="18"/>
      </w:rPr>
      <w:t>ru</w:t>
    </w:r>
    <w:r>
      <w:rPr>
        <w:rFonts w:ascii="Times New Roman" w:hAnsi="Times New Roman"/>
        <w:b/>
        <w:bCs/>
        <w:sz w:val="18"/>
        <w:szCs w:val="18"/>
        <w:lang w:val="ru-RU"/>
      </w:rPr>
      <w:t>/</w:t>
    </w:r>
    <w:r>
      <w:rPr>
        <w:rFonts w:ascii="Times New Roman" w:hAnsi="Times New Roman"/>
        <w:b/>
        <w:bCs/>
        <w:sz w:val="18"/>
        <w:szCs w:val="18"/>
      </w:rPr>
      <w:t>kliros</w:t>
    </w:r>
    <w:r>
      <w:rPr>
        <w:rFonts w:ascii="Times New Roman" w:hAnsi="Times New Roman"/>
        <w:b/>
        <w:bCs/>
        <w:sz w:val="18"/>
        <w:szCs w:val="18"/>
        <w:lang w:val="ru-RU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jc w:val="star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ru-RU"/>
      </w:rPr>
      <w:tab/>
      <w:tab/>
      <w:tab/>
    </w:r>
    <w:r>
      <w:rPr>
        <w:rFonts w:ascii="Times New Roman" w:hAnsi="Times New Roman"/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rFonts w:ascii="Times New Roman" w:hAnsi="Times New Roman"/>
        <w:b/>
        <w:bCs/>
        <w:sz w:val="18"/>
        <w:szCs w:val="18"/>
      </w:rPr>
      <w:t>azbyka</w:t>
    </w:r>
    <w:r>
      <w:rPr>
        <w:rFonts w:ascii="Times New Roman" w:hAnsi="Times New Roman"/>
        <w:b/>
        <w:bCs/>
        <w:sz w:val="18"/>
        <w:szCs w:val="18"/>
        <w:lang w:val="ru-RU"/>
      </w:rPr>
      <w:t>.</w:t>
    </w:r>
    <w:r>
      <w:rPr>
        <w:rFonts w:ascii="Times New Roman" w:hAnsi="Times New Roman"/>
        <w:b/>
        <w:bCs/>
        <w:sz w:val="18"/>
        <w:szCs w:val="18"/>
      </w:rPr>
      <w:t>ru</w:t>
    </w:r>
    <w:r>
      <w:rPr>
        <w:rFonts w:ascii="Times New Roman" w:hAnsi="Times New Roman"/>
        <w:b/>
        <w:bCs/>
        <w:sz w:val="18"/>
        <w:szCs w:val="18"/>
        <w:lang w:val="ru-RU"/>
      </w:rPr>
      <w:t>/</w:t>
    </w:r>
    <w:r>
      <w:rPr>
        <w:rFonts w:ascii="Times New Roman" w:hAnsi="Times New Roman"/>
        <w:b/>
        <w:bCs/>
        <w:sz w:val="18"/>
        <w:szCs w:val="18"/>
      </w:rPr>
      <w:t>kliros</w:t>
    </w:r>
    <w:r>
      <w:rPr>
        <w:rFonts w:ascii="Times New Roman" w:hAnsi="Times New Roman"/>
        <w:b/>
        <w:bCs/>
        <w:sz w:val="18"/>
        <w:szCs w:val="18"/>
        <w:lang w:val="ru-RU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 xml:space="preserve">30 декабря, вторник, пророка </w:t>
    </w:r>
    <w:r>
      <w:rPr>
        <w:rFonts w:ascii="Times New Roman" w:hAnsi="Times New Roman"/>
      </w:rPr>
      <w:t>Аггея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 xml:space="preserve">30 декабря, вторник, пророка </w:t>
    </w:r>
    <w:r>
      <w:rPr>
        <w:rFonts w:ascii="Times New Roman" w:hAnsi="Times New Roman"/>
      </w:rPr>
      <w:t>Аггея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7e48"/>
    <w:pPr>
      <w:widowControl/>
      <w:suppressAutoHyphens w:val="false"/>
      <w:overflowPunct w:val="false"/>
      <w:bidi w:val="0"/>
      <w:spacing w:lineRule="auto" w:line="290" w:before="100" w:after="0"/>
      <w:jc w:val="start"/>
    </w:pPr>
    <w:rPr>
      <w:rFonts w:ascii="Arial" w:hAnsi="Arial" w:eastAsia="Arial" w:cs="Arial" w:asciiTheme="minorHAnsi" w:hAnsiTheme="minorHAnsi"/>
      <w:color w:val="auto"/>
      <w:kern w:val="0"/>
      <w:sz w:val="24"/>
      <w:szCs w:val="26"/>
      <w:lang w:val="en-US" w:eastAsia="ru-RU" w:bidi="ar-SA"/>
    </w:rPr>
  </w:style>
  <w:style w:type="paragraph" w:styleId="Heading1">
    <w:name w:val="heading 1"/>
    <w:basedOn w:val="Style18"/>
    <w:next w:val="BodyText"/>
    <w:qFormat/>
    <w:p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c7e48"/>
    <w:pPr>
      <w:keepNext w:val="true"/>
      <w:keepLines/>
      <w:spacing w:before="40" w:after="0"/>
      <w:outlineLvl w:val="1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365F91"/>
      <w:sz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65b6a"/>
    <w:pPr>
      <w:keepNext w:val="true"/>
      <w:keepLines/>
      <w:spacing w:before="40" w:after="0"/>
      <w:outlineLvl w:val="2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7f" w:val="243F60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5b6a"/>
    <w:pPr>
      <w:keepNext w:val="true"/>
      <w:keepLines/>
      <w:spacing w:before="40" w:after="0"/>
      <w:outlineLvl w:val="3"/>
    </w:pPr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>
    <w:name w:val="Символ сноски"/>
    <w:qFormat/>
    <w:rsid w:val="00dc7e48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qFormat/>
    <w:rsid w:val="00dc7e48"/>
    <w:rPr>
      <w:rFonts w:ascii="Times New Roman" w:hAnsi="Times New Roman"/>
      <w:b/>
      <w:color w:val="F10D0C"/>
      <w:lang w:val="ru-RU"/>
    </w:rPr>
  </w:style>
  <w:style w:type="character" w:styleId="Style12" w:customStyle="1">
    <w:name w:val="Нижний колонтитул Знак"/>
    <w:basedOn w:val="DefaultParagraphFont"/>
    <w:qFormat/>
    <w:rsid w:val="00dc7e48"/>
    <w:rPr>
      <w:rFonts w:ascii="Times New Roman" w:hAnsi="Times New Roman"/>
    </w:rPr>
  </w:style>
  <w:style w:type="character" w:styleId="Style13" w:customStyle="1">
    <w:name w:val="Лик Знак"/>
    <w:basedOn w:val="DefaultParagraphFont"/>
    <w:link w:val="Style21"/>
    <w:qFormat/>
    <w:rsid w:val="00dc7e48"/>
    <w:rPr>
      <w:rFonts w:ascii="Arial" w:hAnsi="Arial" w:asciiTheme="minorHAnsi" w:hAnsiTheme="minorHAnsi"/>
      <w:b/>
      <w:bCs/>
      <w:lang w:val="ru-RU"/>
    </w:rPr>
  </w:style>
  <w:style w:type="character" w:styleId="Style14" w:customStyle="1">
    <w:name w:val="Лик крупно Знак"/>
    <w:basedOn w:val="DefaultParagraphFont"/>
    <w:link w:val="Style22"/>
    <w:qFormat/>
    <w:rsid w:val="00dc7e48"/>
    <w:rPr>
      <w:rFonts w:ascii="Times New Roman" w:hAnsi="Times New Roman"/>
      <w:b/>
      <w:sz w:val="32"/>
      <w:szCs w:val="32"/>
    </w:rPr>
  </w:style>
  <w:style w:type="character" w:styleId="Style15" w:customStyle="1">
    <w:name w:val="Основной текст Знак"/>
    <w:basedOn w:val="DefaultParagraphFont"/>
    <w:qFormat/>
    <w:rsid w:val="00dc7e48"/>
    <w:rPr>
      <w:rFonts w:ascii="Times New Roman" w:hAnsi="Times New Roman"/>
    </w:rPr>
  </w:style>
  <w:style w:type="character" w:styleId="Style16" w:customStyle="1">
    <w:name w:val="Примечание Знак"/>
    <w:basedOn w:val="Style15"/>
    <w:link w:val="Style23"/>
    <w:qFormat/>
    <w:rsid w:val="00dc7e48"/>
    <w:rPr>
      <w:rFonts w:ascii="Times New Roman" w:hAnsi="Times New Roman"/>
      <w:i/>
      <w:iCs/>
      <w:color w:val="DD0000"/>
      <w:sz w:val="22"/>
      <w:lang w:val="ru-RU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c7e48"/>
    <w:rPr>
      <w:rFonts w:ascii="Arial" w:hAnsi="Arial" w:eastAsia="DejaVu Sans" w:cs="DejaVu Sans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65b6a"/>
    <w:rPr>
      <w:rFonts w:ascii="Arial" w:hAnsi="Arial" w:eastAsia="DejaVu Sans" w:cs="DejaVu Sans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5b6a"/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themeShade="bf" w:val="365F91"/>
      <w:sz w:val="24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5"/>
    <w:rsid w:val="00dc7e48"/>
    <w:pPr>
      <w:spacing w:lineRule="auto" w:line="276" w:before="0" w:after="140"/>
    </w:pPr>
    <w:rPr/>
  </w:style>
  <w:style w:type="paragraph" w:styleId="List">
    <w:name w:val="List"/>
    <w:basedOn w:val="BodyText"/>
    <w:rsid w:val="00dc7e48"/>
    <w:pPr/>
    <w:rPr>
      <w:rFonts w:ascii="Calibri" w:hAnsi="Calibri" w:cs="Noto Sans"/>
    </w:rPr>
  </w:style>
  <w:style w:type="paragraph" w:styleId="Caption">
    <w:name w:val="caption"/>
    <w:basedOn w:val="Normal"/>
    <w:qFormat/>
    <w:rsid w:val="00dc7e48"/>
    <w:pPr>
      <w:suppressLineNumbers/>
      <w:spacing w:before="120" w:after="120"/>
    </w:pPr>
    <w:rPr>
      <w:rFonts w:ascii="Calibri" w:hAnsi="Calibri" w:cs="Noto Sans"/>
      <w:i/>
      <w:iCs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 w:customStyle="1">
    <w:name w:val="Заголовок (user)"/>
    <w:basedOn w:val="Normal"/>
    <w:next w:val="BodyText"/>
    <w:qFormat/>
    <w:rsid w:val="00dc7e48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 w:customStyle="1">
    <w:name w:val="Указатель (user)"/>
    <w:basedOn w:val="Normal"/>
    <w:qFormat/>
    <w:rsid w:val="00dc7e48"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uiPriority w:val="10"/>
    <w:qFormat/>
    <w:rsid w:val="00dc7e48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rsid w:val="00dc7e48"/>
    <w:pPr>
      <w:suppressLineNumbers/>
    </w:pPr>
    <w:rPr>
      <w:rFonts w:ascii="Calibri" w:hAnsi="Calibri" w:cs="Noto Sans"/>
    </w:rPr>
  </w:style>
  <w:style w:type="paragraph" w:styleId="HeaderandFooter" w:customStyle="1">
    <w:name w:val="Header and Footer"/>
    <w:basedOn w:val="Normal"/>
    <w:qFormat/>
    <w:rsid w:val="00dc7e48"/>
    <w:pPr/>
    <w:rPr/>
  </w:style>
  <w:style w:type="paragraph" w:styleId="Header">
    <w:name w:val="header"/>
    <w:basedOn w:val="Normal"/>
    <w:link w:val="Style11"/>
    <w:rsid w:val="00dc7e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Footer">
    <w:name w:val="footer"/>
    <w:basedOn w:val="Normal"/>
    <w:link w:val="Style12"/>
    <w:rsid w:val="00dc7e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 w:customStyle="1">
    <w:name w:val="День"/>
    <w:basedOn w:val="Normal"/>
    <w:qFormat/>
    <w:rsid w:val="00dc7e48"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 w:customStyle="1">
    <w:name w:val="Заг 1"/>
    <w:basedOn w:val="Normal"/>
    <w:qFormat/>
    <w:rsid w:val="00dc7e48"/>
    <w:pPr>
      <w:jc w:val="center"/>
    </w:pPr>
    <w:rPr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dc7e48"/>
    <w:pPr>
      <w:spacing w:before="280" w:after="120"/>
      <w:jc w:val="center"/>
    </w:pPr>
    <w:rPr>
      <w:b/>
      <w:bCs/>
      <w:color w:themeColor="accent1" w:themeShade="bf" w:val="DD0000"/>
      <w:szCs w:val="25"/>
      <w:lang w:val="ru-RU"/>
    </w:rPr>
  </w:style>
  <w:style w:type="paragraph" w:styleId="Style21" w:customStyle="1">
    <w:name w:val="Лик"/>
    <w:basedOn w:val="Normal"/>
    <w:link w:val="Style13"/>
    <w:qFormat/>
    <w:rsid w:val="00dc7e48"/>
    <w:pPr>
      <w:jc w:val="both"/>
    </w:pPr>
    <w:rPr>
      <w:b/>
      <w:bCs/>
      <w:lang w:val="ru-RU"/>
    </w:rPr>
  </w:style>
  <w:style w:type="paragraph" w:styleId="211" w:customStyle="1">
    <w:name w:val="Заг2_1"/>
    <w:basedOn w:val="Normal"/>
    <w:qFormat/>
    <w:rsid w:val="00dc7e48"/>
    <w:pPr>
      <w:jc w:val="center"/>
    </w:pPr>
    <w:rPr>
      <w:color w:val="DD0000"/>
      <w:lang w:val="ru-RU"/>
    </w:rPr>
  </w:style>
  <w:style w:type="paragraph" w:styleId="Style22" w:customStyle="1">
    <w:name w:val="Лик крупно"/>
    <w:basedOn w:val="Normal"/>
    <w:link w:val="Style14"/>
    <w:qFormat/>
    <w:rsid w:val="00dc7e48"/>
    <w:pPr>
      <w:spacing w:lineRule="auto" w:line="360"/>
      <w:jc w:val="both"/>
    </w:pPr>
    <w:rPr>
      <w:b/>
      <w:sz w:val="32"/>
      <w:szCs w:val="32"/>
    </w:rPr>
  </w:style>
  <w:style w:type="paragraph" w:styleId="Style23" w:customStyle="1">
    <w:name w:val="Примечание"/>
    <w:basedOn w:val="BodyText"/>
    <w:link w:val="Style16"/>
    <w:qFormat/>
    <w:rsid w:val="00dc7e48"/>
    <w:pPr/>
    <w:rPr>
      <w:i/>
      <w:iCs/>
      <w:color w:val="DD0000"/>
      <w:sz w:val="22"/>
      <w:lang w:val="ru-RU"/>
    </w:rPr>
  </w:style>
  <w:style w:type="numbering" w:styleId="Style24" w:customStyle="1">
    <w:name w:val="Без списка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zbyka.ru/biblia/?Hebr.8:7-13&amp;c~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LibreOffice/24.8.5.2$Linux_X86_64 LibreOffice_project/480$Build-2</Application>
  <AppVersion>15.0000</AppVersion>
  <Pages>4</Pages>
  <Words>629</Words>
  <Characters>3564</Characters>
  <CharactersWithSpaces>4138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2025-12-26T18:19:27Z</cp:lastPrinted>
  <dcterms:modified xsi:type="dcterms:W3CDTF">2025-12-26T18:20:03Z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