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22 апреля 2026. Среда. Мч. Евпси́хий Кесарийский.</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1</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widowControl/>
        <w:suppressAutoHyphens w:val="false"/>
        <w:overflowPunct w:val="true"/>
        <w:bidi w:val="0"/>
        <w:spacing w:lineRule="auto" w:line="290" w:before="100" w:after="0"/>
        <w:ind w:hanging="0"/>
        <w:jc w:val="center"/>
        <w:rPr>
          <w:rFonts w:ascii="Arial" w:hAnsi="Arial" w:eastAsia="Arial" w:cs="Arial"/>
          <w:i w:val="false"/>
          <w:i w:val="false"/>
          <w:iCs w:val="false"/>
          <w:color w:val="DD0000"/>
          <w:kern w:val="0"/>
          <w:sz w:val="26"/>
          <w:szCs w:val="26"/>
          <w:lang w:val="ru-RU" w:eastAsia="ru-RU" w:bidi="ar-SA"/>
        </w:rPr>
      </w:pPr>
      <w:r>
        <w:rPr>
          <w:rFonts w:eastAsia="Arial" w:cs="Arial"/>
          <w:i w:val="false"/>
          <w:iCs w:val="false"/>
          <w:color w:val="DD0000"/>
          <w:kern w:val="0"/>
          <w:sz w:val="26"/>
          <w:szCs w:val="26"/>
          <w:lang w:val="ru-RU" w:eastAsia="ru-RU" w:bidi="ar-SA"/>
        </w:rPr>
        <w:t>Среда 2-й седмицы по Пасхе на 3, глас 1</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Осяжи́, глаго́лет Фоме́, из ме́ртвых тридне́вен воскресы́й Человеколю́бец,/ и ви́ждь руку́ мое́ю и ногу́ я́звы, и ре́бр прободе́ние:/ и позна́й Мя́ Бо́га непреме́нна,// земны́м смеше́нием по существу́ воображе́нна и стра́сть в не́м прие́мша.</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Недоумева́шеся Близне́ц, я́звы зря́ ножны́я,/ и ручна́я вонзе́ния, и бя́ше ужаса́емь стра́шным чу́дом:/ и руко́ю пречи́стое ребро́ и осяза́я и ви́дя,/ из ни́хже показа́ несумне́нное язы́ком,// е́же из гро́ба тридне́вное воста́ние.</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 /</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Прие́млю превели́кое ра́дование,/ Твое́ Спа́се мо́й воста́ние известву́емое ви́дя:/ от ни́хже сподо́бися де́рзостным ве́щем Фома́ прикосну́тися./ Те́мже тя́ про́ста пропове́дуем Бо́га и Челове́ка,/ де́йства два́ нося́ща су́щественна,// от ни́хже сложи́лся еси́.</w:t>
      </w:r>
    </w:p>
    <w:p>
      <w:pPr>
        <w:pStyle w:val="21"/>
        <w:rPr>
          <w:rFonts w:ascii="Arial" w:hAnsi="Arial"/>
        </w:rPr>
      </w:pPr>
      <w:r>
        <w:rPr>
          <w:color w:val="DD0000"/>
        </w:rPr>
        <w:t xml:space="preserve">мч. Евпси́хия Кесарийскаго на 3, </w:t>
      </w:r>
      <w:r>
        <w:rPr>
          <w:color w:val="DD0000"/>
        </w:rPr>
        <w:t>глас 8</w:t>
      </w:r>
    </w:p>
    <w:p>
      <w:pPr>
        <w:pStyle w:val="Style23"/>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Гребеньми́ стру́жемь да́же до вну́тренних твои́х,/ до́блий му́чениче, пребы́л еси́ непрекло́нен,/ име́я о́ко у́мное к Бо́гу,/ укрепля́ющему тя, Евпси́хие,/ и беззако́ннующия посрамля́ющему,/ Его́же моли́ спасти́ся// ве́рою твою́ чту́щим па́мять днесь.</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Я́звою меча́ усече́ся/ Боже́ственная глава́ твоя́, до́блий му́чениче,/ и вме́сто кро́ве млеко́ и во́ду источа́еши, чу́дно,/ привле́кл еси́ к позна́нию неразу́мныя,/ сла́ву неизрече́нную прие́м,/ и Боже́ственными хода́тайствы// всем подая́ ве́лию ми́лость.</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Благоду́шно Евпси́хий страда́ния сконча́ и по́двиги,/ и побежда́я безу́мныя терпе́нием,/ и удивля́я неве́рныя/ боле́зней нестерпи́мых наведе́ньми,/ те́мже по кончи́не ублажа́ется./ Того́ моли́твами, Го́споди,// всем пода́ждь ве́лию ми́лость.</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4</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Го́споди, нестерпи́мым Твоего́ Божества́ блиста́нием,/ две́рем прише́л еси́ су́щым заключе́нным,/ и ста́в посреде́ ученико́в, ребро́ обнажи́л еси́,/ и я́зв Твое́ю руку́ и ногу́ стру́пы явля́я,/ печа́ль же и ско́рбь разреша́я, я́ве возгласи́л еси́:/ и́мже о́бразом во Мне́ ви́дите, о дру́зи,/ пло́ти прия́тие, не ду́ха ношу́ естество́./ Сомня́щему же ся ученику́ повелева́л еси́ осяза́ти тре́петно, ре́к:/ испыта́в вся́, гряди́ про́чее не сумни́ся./ Он же ощуща́я руко́ю Твое́ сугу́бое существо́,/ со стра́хом вопия́ше ве́рно, ве́рою влеко́мь:// Госпо́дь мо́й и Бо́г мо́й сла́ва Тебе́.</w:t>
      </w:r>
    </w:p>
    <w:p>
      <w:pPr>
        <w:pStyle w:val="2"/>
        <w:rPr>
          <w:rFonts w:ascii="Arial" w:hAnsi="Arial"/>
        </w:rPr>
      </w:pPr>
      <w:r>
        <w:rPr>
          <w:rFonts w:ascii="Arial" w:hAnsi="Arial"/>
        </w:rPr>
        <w:t>Вечерняя песнь Сыну Божию</w:t>
      </w:r>
    </w:p>
    <w:p>
      <w:pPr>
        <w:pStyle w:val="Style23"/>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t>Во вторник вечера, глас 1:</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Во́нмем. Проки́мен, глас 1.</w:t>
      </w:r>
    </w:p>
    <w:p>
      <w:pPr>
        <w:pStyle w:val="Normal"/>
        <w:rPr>
          <w:rFonts w:ascii="Arial" w:hAnsi="Arial"/>
        </w:rPr>
      </w:pPr>
      <w:r>
        <w:rPr>
          <w:rFonts w:ascii="Arial" w:hAnsi="Arial"/>
        </w:rPr>
        <w:t>Ми́лость Твоя́, Го́споди,/ пожене́т мя вся дни живота́ моего́.</w:t>
      </w:r>
    </w:p>
    <w:p>
      <w:pPr>
        <w:pStyle w:val="Style24"/>
        <w:rPr>
          <w:rFonts w:ascii="Arial" w:hAnsi="Arial"/>
        </w:rPr>
      </w:pPr>
      <w:r>
        <w:rPr>
          <w:rFonts w:ascii="Arial" w:hAnsi="Arial"/>
          <w:i/>
          <w:iCs/>
          <w:color w:val="DD0000"/>
        </w:rPr>
        <w:t>Лик:</w:t>
      </w:r>
      <w:r>
        <w:rPr>
          <w:rFonts w:ascii="Arial" w:hAnsi="Arial"/>
        </w:rPr>
        <w:t xml:space="preserve"> Ми́лость Твоя́, Го́споди,/ пожене́т мя вся дни живота́ моего́.</w:t>
      </w:r>
    </w:p>
    <w:p>
      <w:pPr>
        <w:pStyle w:val="Normal"/>
        <w:rPr>
          <w:rFonts w:ascii="Arial" w:hAnsi="Arial"/>
        </w:rPr>
      </w:pPr>
      <w:r>
        <w:rPr>
          <w:rFonts w:ascii="Arial" w:hAnsi="Arial"/>
          <w:b/>
          <w:bCs/>
          <w:i/>
          <w:iCs/>
          <w:color w:val="DD0000"/>
          <w:lang w:val="ru-RU"/>
        </w:rPr>
        <w:t>Диакон:</w:t>
      </w:r>
      <w:r>
        <w:rPr>
          <w:rFonts w:ascii="Arial" w:hAnsi="Arial"/>
          <w:lang w:val="ru-RU"/>
        </w:rPr>
        <w:t xml:space="preserve"> Госпо́дь пасе́т мя, и ничто́же мя лиши́т, на ме́сте зла́чне, та́мо всели́ мя.</w:t>
      </w:r>
    </w:p>
    <w:p>
      <w:pPr>
        <w:pStyle w:val="Style24"/>
        <w:rPr>
          <w:rFonts w:ascii="Arial" w:hAnsi="Arial"/>
        </w:rPr>
      </w:pPr>
      <w:r>
        <w:rPr>
          <w:rFonts w:ascii="Arial" w:hAnsi="Arial"/>
          <w:i/>
          <w:iCs/>
          <w:color w:val="DD0000"/>
        </w:rPr>
        <w:t>Лик:</w:t>
      </w:r>
      <w:r>
        <w:rPr>
          <w:rFonts w:ascii="Arial" w:hAnsi="Arial"/>
        </w:rPr>
        <w:t xml:space="preserve"> Ми́лость Твоя́, Го́споди,/ пожене́т мя вся дни живота́ моего́.</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i w:val="false"/>
          <w:iCs w:val="false"/>
          <w:lang w:val="ru-RU"/>
        </w:rPr>
        <w:t>Ми́лость Твоя́, Го́споди</w:t>
      </w:r>
    </w:p>
    <w:p>
      <w:pPr>
        <w:pStyle w:val="Style24"/>
        <w:rPr>
          <w:rFonts w:ascii="Arial" w:hAnsi="Arial"/>
        </w:rPr>
      </w:pPr>
      <w:r>
        <w:rPr>
          <w:rFonts w:ascii="Arial" w:hAnsi="Arial"/>
          <w:i/>
          <w:iCs/>
          <w:color w:val="DD0000"/>
        </w:rPr>
        <w:t>Лик:</w:t>
      </w:r>
      <w:r>
        <w:rPr>
          <w:rFonts w:ascii="Arial" w:hAnsi="Arial"/>
        </w:rPr>
        <w:t xml:space="preserve"> </w:t>
      </w:r>
      <w:r>
        <w:rPr>
          <w:rFonts w:ascii="Arial" w:hAnsi="Arial"/>
          <w:lang w:val="ru-RU"/>
        </w:rPr>
        <w:t>пожене́т мя вся дни живота́ моего́.</w:t>
      </w:r>
    </w:p>
    <w:p>
      <w:pPr>
        <w:pStyle w:val="2"/>
        <w:rPr>
          <w:rFonts w:ascii="Arial" w:hAnsi="Arial"/>
        </w:rPr>
      </w:pPr>
      <w:r>
        <w:drawing>
          <wp:anchor behindDoc="0" distT="0" distB="0" distL="0" distR="0" simplePos="0" locked="0" layoutInCell="0" allowOverlap="1" relativeHeight="2">
            <wp:simplePos x="0" y="0"/>
            <wp:positionH relativeFrom="column">
              <wp:posOffset>0</wp:posOffset>
            </wp:positionH>
            <wp:positionV relativeFrom="paragraph">
              <wp:posOffset>27305</wp:posOffset>
            </wp:positionV>
            <wp:extent cx="5939790" cy="143319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433195"/>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t>Среда 2-й седмицы по Пасхе на 3</w:t>
      </w:r>
    </w:p>
    <w:p>
      <w:pPr>
        <w:pStyle w:val="Style23"/>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1</w:t>
      </w:r>
      <w:r>
        <w:rPr>
          <w:rFonts w:eastAsia="Arial" w:cs="Arial" w:ascii="Arial" w:hAnsi="Arial"/>
          <w:b/>
          <w:bCs/>
          <w:color w:val="auto"/>
          <w:kern w:val="0"/>
          <w:lang w:val="en-US" w:eastAsia="ru-RU" w:bidi="ar-SA"/>
        </w:rPr>
        <w:t>, Кре́ст водрузи́ся на ло́бнем.</w:t>
      </w:r>
    </w:p>
    <w:p>
      <w:pPr>
        <w:pStyle w:val="Style24"/>
        <w:rPr/>
      </w:pPr>
      <w:r>
        <w:rPr>
          <w:rStyle w:val="Style16"/>
          <w:rFonts w:ascii="Arial" w:hAnsi="Arial"/>
          <w:b/>
          <w:sz w:val="32"/>
          <w:szCs w:val="32"/>
          <w:lang w:val="ru-RU"/>
        </w:rPr>
        <w:t>Кре́ст водрузи́ся на ло́бнем,/ и процвете́ на́м безсме́ртие</w:t>
      </w:r>
      <w:r>
        <w:rPr>
          <w:rStyle w:val="Style16"/>
          <w:rFonts w:ascii="Arial" w:hAnsi="Arial"/>
          <w:b/>
          <w:sz w:val="32"/>
          <w:szCs w:val="32"/>
          <w:lang w:val="ru-RU"/>
        </w:rPr>
        <w:t>//</w:t>
      </w:r>
      <w:r>
        <w:rPr>
          <w:rStyle w:val="Style16"/>
          <w:rFonts w:ascii="Arial" w:hAnsi="Arial"/>
          <w:b/>
          <w:sz w:val="32"/>
          <w:szCs w:val="32"/>
          <w:lang w:val="ru-RU"/>
        </w:rPr>
        <w:t xml:space="preserve"> от исто́чника приснотеку́щаго ребра́ Спа́сова.</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w:t>
      </w:r>
    </w:p>
    <w:p>
      <w:pPr>
        <w:pStyle w:val="Style24"/>
        <w:rPr>
          <w:rFonts w:ascii="Arial" w:hAnsi="Arial"/>
        </w:rPr>
      </w:pPr>
      <w:r>
        <w:rPr>
          <w:rFonts w:ascii="Arial" w:hAnsi="Arial"/>
          <w:i/>
          <w:iCs/>
          <w:color w:val="F10D0C"/>
        </w:rPr>
        <w:t>Лик:</w:t>
      </w:r>
      <w:r>
        <w:rPr>
          <w:rFonts w:ascii="Arial" w:hAnsi="Arial"/>
        </w:rPr>
        <w:t xml:space="preserve"> до́ндеже уще́дрит ны́.</w:t>
      </w:r>
    </w:p>
    <w:p>
      <w:pPr>
        <w:pStyle w:val="Style24"/>
        <w:rPr>
          <w:rFonts w:ascii="Arial" w:hAnsi="Arial"/>
        </w:rPr>
      </w:pPr>
      <w:r>
        <w:rPr>
          <w:rFonts w:ascii="Arial" w:hAnsi="Arial"/>
        </w:rPr>
        <w:t>Прииди́те лю́дие воспои́м, и поклони́мся Христу́,/ сла́вяще Его́ е́же из ме́ртвых Воскресе́ние,/ я́ко То́й е́сть Бо́г на́ш,// от пре́лести вра́жия ми́р избавле́й.</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Поми́луй на́с, Го́споди, поми́луй на́с, я́ко по мно́гу испо́лнихомся уничиже́ния: наипа́че напо́лнися душа́ на́ша поноше́ния гобзу́ющих. /</w:t>
      </w:r>
    </w:p>
    <w:p>
      <w:pPr>
        <w:pStyle w:val="Style24"/>
        <w:rPr>
          <w:rFonts w:ascii="Arial" w:hAnsi="Arial"/>
        </w:rPr>
      </w:pPr>
      <w:r>
        <w:rPr>
          <w:rFonts w:ascii="Arial" w:hAnsi="Arial"/>
          <w:i/>
          <w:iCs/>
          <w:color w:val="F10D0C"/>
          <w:lang w:val="ru-RU"/>
        </w:rPr>
        <w:t>Лик:</w:t>
      </w:r>
      <w:r>
        <w:rPr>
          <w:rFonts w:ascii="Arial" w:hAnsi="Arial"/>
          <w:lang w:val="ru-RU"/>
        </w:rPr>
        <w:t xml:space="preserve"> и уничиже́ния го́рдых.</w:t>
      </w:r>
    </w:p>
    <w:p>
      <w:pPr>
        <w:pStyle w:val="Style24"/>
        <w:rPr>
          <w:rFonts w:ascii="Arial" w:hAnsi="Arial"/>
        </w:rPr>
      </w:pPr>
      <w:r>
        <w:rPr>
          <w:rFonts w:ascii="Arial" w:hAnsi="Arial"/>
          <w:lang w:val="ru-RU"/>
        </w:rPr>
        <w:t>О до́брыя ку́пли ва́шея святи́и!/ я́ко кро́ви да́сте, и небеса́ насле́довасте,/ и привре́менно искуси́вшеся, ве́чно веселите́ся./ Вои́стинну добра́ ва́ша ку́пля:/ тле́нная бо оста́вльше, нетле́нная восприя́сте,/ и со а́нгелы лику́юще,// пое́те непреста́нно Тро́ицу Единосу́щную.</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8</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Прикосни́ся Фомо́ руко́ю ре́бром, глаго́лет Христо́с,/ и я́звы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bookmarkStart w:id="0" w:name="_GoBack"/>
      <w:bookmarkEnd w:id="0"/>
    </w:p>
    <w:p>
      <w:pPr>
        <w:pStyle w:val="21"/>
        <w:widowControl/>
        <w:suppressAutoHyphens w:val="false"/>
        <w:overflowPunct w:val="true"/>
        <w:bidi w:val="0"/>
        <w:spacing w:lineRule="auto" w:line="290" w:before="100" w:after="0"/>
        <w:ind w:hanging="0"/>
        <w:jc w:val="center"/>
        <w:rPr>
          <w:rFonts w:ascii="Arial" w:hAnsi="Arial"/>
        </w:rPr>
      </w:pPr>
      <w:r>
        <w:rPr>
          <w:rFonts w:eastAsia="Arial" w:cs="Arial"/>
          <w:b w:val="false"/>
          <w:bCs w:val="false"/>
          <w:color w:val="DD0000"/>
          <w:kern w:val="0"/>
          <w:sz w:val="26"/>
          <w:szCs w:val="26"/>
          <w:lang w:val="ru-RU" w:eastAsia="ru-RU" w:bidi="ar-SA"/>
        </w:rPr>
        <w:t>Тропа́рь Антипа́схи, глас 7:</w:t>
      </w:r>
    </w:p>
    <w:p>
      <w:pPr>
        <w:pStyle w:val="Style24"/>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pPr>
      <w:r>
        <w:rPr>
          <w:rFonts w:ascii="Arial" w:hAnsi="Arial"/>
          <w:b/>
          <w:bCs/>
          <w:i/>
          <w:iCs/>
          <w:color w:val="DD0000"/>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Еще́ мо́лимся о Вели́ком Господи́не и Отце́ на́шем Святе́йшем Патриа́рхе Кири́лле, и всей во Христе́ бра́тии на́шей.</w:t>
      </w:r>
    </w:p>
    <w:p>
      <w:pPr>
        <w:pStyle w:val="Style24"/>
        <w:rPr/>
      </w:pPr>
      <w:r>
        <w:rPr>
          <w:rFonts w:ascii="Arial" w:hAnsi="Arial"/>
          <w:i/>
          <w:iCs/>
          <w:color w:val="F10D0C"/>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F10D0C"/>
          <w:lang w:val="ru-RU"/>
        </w:rPr>
        <w:t>(трижды).</w:t>
      </w:r>
      <w:r>
        <w:rPr>
          <w:rFonts w:ascii="Arial" w:hAnsi="Arial"/>
          <w:i/>
          <w:iCs/>
          <w:lang w:val="ru-RU"/>
        </w:rPr>
        <w:t xml:space="preserve">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мч. Евпси́хия Кесарийскаго,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lang w:val="ru-RU"/>
        </w:rPr>
        <w:t xml:space="preserve"> </w:t>
      </w:r>
      <w:r>
        <w:rPr>
          <w:rStyle w:val="Style16"/>
          <w:rFonts w:ascii="Arial" w:hAnsi="Arial"/>
          <w:b/>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22 апреля 2026. Среда. Мч. Евпси́хий Кесарийский.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22 апреля 2026. Среда. Мч. Евпси́хий Кесарийский.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tru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Style20"/>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LibreOffice/24.8.5.2$Linux_X86_64 LibreOffice_project/480$Build-2</Application>
  <AppVersion>15.0000</AppVersion>
  <Pages>11</Pages>
  <Words>2153</Words>
  <Characters>11880</Characters>
  <CharactersWithSpaces>13904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2026-04-20T23:30:33Z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