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26 мая 2026. Вторник. Мученики Гликерия и Лаодикий.</w:t>
      </w:r>
    </w:p>
    <w:p>
      <w:pPr>
        <w:pStyle w:val="1"/>
        <w:rPr>
          <w:rFonts w:ascii="Arial" w:hAnsi="Arial"/>
        </w:rPr>
      </w:pPr>
      <w:r>
        <w:rPr>
          <w:rFonts w:ascii="Arial" w:hAnsi="Arial"/>
        </w:rPr>
      </w:r>
    </w:p>
    <w:p>
      <w:pPr>
        <w:pStyle w:val="1"/>
        <w:rPr>
          <w:rFonts w:ascii="Arial" w:hAnsi="Arial"/>
        </w:rPr>
      </w:pPr>
      <w:r>
        <w:rPr>
          <w:rFonts w:ascii="Arial" w:hAnsi="Arial"/>
        </w:rPr>
        <w:t>Вечерня (приходская)</w:t>
      </w:r>
    </w:p>
    <w:p>
      <w:pPr>
        <w:pStyle w:val="21"/>
        <w:rPr>
          <w:rFonts w:ascii="Arial" w:hAnsi="Arial"/>
        </w:rPr>
      </w:pPr>
      <w:r>
        <w:rPr>
          <w:rFonts w:ascii="Arial" w:hAnsi="Arial"/>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4"/>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Fonts w:ascii="Arial" w:hAnsi="Arial"/>
          <w:i/>
          <w:iCs/>
          <w:color w:val="DD0000"/>
          <w:lang w:val="ru-RU"/>
        </w:rPr>
        <w:t>Лик:</w:t>
      </w:r>
      <w:r>
        <w:rPr>
          <w:rFonts w:ascii="Arial" w:hAnsi="Arial"/>
          <w:lang w:val="ru-RU"/>
        </w:rPr>
        <w:t xml:space="preserve"> </w:t>
      </w:r>
      <w:r>
        <w:rPr>
          <w:rStyle w:val="Style16"/>
          <w:rFonts w:ascii="Arial" w:hAnsi="Arial"/>
          <w:b/>
          <w:bCs w:val="false"/>
        </w:rPr>
        <w:t>Тебе́</w:t>
      </w:r>
      <w:r>
        <w:rPr>
          <w:rStyle w:val="Style16"/>
          <w:rFonts w:ascii="Arial" w:hAnsi="Arial"/>
          <w:b w:val="false"/>
          <w:sz w:val="20"/>
          <w:szCs w:val="20"/>
        </w:rPr>
        <w:t xml:space="preserve">, </w:t>
      </w:r>
      <w:r>
        <w:rPr>
          <w:rStyle w:val="Style16"/>
          <w:rFonts w:ascii="Arial" w:hAnsi="Arial"/>
          <w:b/>
          <w:bCs w:val="false"/>
        </w:rPr>
        <w:t>Го́споди</w:t>
      </w:r>
      <w:r>
        <w:rPr>
          <w:rStyle w:val="Style16"/>
          <w:rFonts w:ascii="Arial" w:hAnsi="Arial"/>
          <w:b w:val="false"/>
          <w:sz w:val="20"/>
          <w:szCs w:val="20"/>
        </w:rPr>
        <w:t>.</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4</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21"/>
        <w:rPr/>
      </w:pPr>
      <w:r>
        <w:rPr>
          <w:rStyle w:val="Style16"/>
          <w:rFonts w:ascii="Arial" w:hAnsi="Arial"/>
          <w:b w:val="false"/>
          <w:bCs w:val="false"/>
        </w:rPr>
        <w:t>попразднства Вознесения Господня на 3</w:t>
      </w:r>
    </w:p>
    <w:p>
      <w:pPr>
        <w:pStyle w:val="Style23"/>
        <w:rPr>
          <w:rFonts w:ascii="Arial" w:hAnsi="Arial"/>
        </w:rPr>
      </w:pPr>
      <w:r>
        <w:rPr>
          <w:rFonts w:ascii="Arial" w:hAnsi="Arial"/>
          <w:i/>
          <w:iCs/>
          <w:color w:val="DD0000"/>
          <w:lang w:val="ru-RU"/>
        </w:rPr>
        <w:t xml:space="preserve">Глас </w:t>
      </w:r>
      <w:r>
        <w:rPr>
          <w:rFonts w:ascii="Arial" w:hAnsi="Arial"/>
          <w:i/>
          <w:iCs/>
          <w:color w:val="DD0000"/>
          <w:lang w:val="ru-RU"/>
        </w:rPr>
        <w:t>4</w:t>
      </w:r>
      <w:r>
        <w:rPr>
          <w:rFonts w:ascii="Arial" w:hAnsi="Arial"/>
          <w:i/>
          <w:iCs/>
          <w:color w:val="DD0000"/>
          <w:lang w:val="ru-RU"/>
        </w:rPr>
        <w:t xml:space="preserve">. 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Пострада́л еси́ я́ко Челове́к безстра́стный Божество́м,/ и воскре́сл еси́ тридне́вен плени́вый сме́рть,/ и совоскреси́в вся́ истле́вшыя, и возне́слся еси́ Христе́ ко Отцу́,/ обеща́в посла́ти Уте́шителя свяще́нным апо́столом Твои́м,// Иису́се всеси́льне, Спа́се ду́ш на́ших.</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  /</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Вы́ что́ стоите́ зря́ще на не́бо?/ Ви́димии а́нгели, я́ко челове́цы глаго́лаху, Сло́ва таи́нником:/ се́й, Его́же зрите́ о́блаком све́тлым вознося́щася,/ То́йже прии́дет, и́мже о́бразом ви́десте Его́,/ суди́ти ми́ру, я́коже рече́:// ше́дше у́бо вся́ рече́нная сотвори́те.</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 /</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По е́же от гро́ба Твоего́ па́че постиже́ния воста́нии,/ всеси́льне Го́споди,/ прии́м и́хже возлюби́л еси́,/ да́же до Вифа́нии изве́л еси́ Сло́ве,/ и на горе́ бы́в Елео́нстей,/ си́х благослови́в, и та́ко возне́слся еси́,/ повину́ющымся а́нгелом Тебе́,// Иису́се Всеси́льне, Спа́се ду́ш на́ших.</w:t>
      </w:r>
    </w:p>
    <w:p>
      <w:pPr>
        <w:pStyle w:val="21"/>
        <w:rPr>
          <w:rFonts w:ascii="Arial" w:hAnsi="Arial"/>
        </w:rPr>
      </w:pPr>
      <w:r>
        <w:rPr>
          <w:rFonts w:ascii="Arial" w:hAnsi="Arial"/>
        </w:rPr>
        <w:t xml:space="preserve">мц. Глике́рии девы и с нею мч. Лаоди́кия Гераклейскаго на 3, глас </w:t>
      </w:r>
      <w:r>
        <w:rPr>
          <w:rFonts w:ascii="Arial" w:hAnsi="Arial"/>
        </w:rPr>
        <w:t>8</w:t>
      </w:r>
    </w:p>
    <w:p>
      <w:pPr>
        <w:pStyle w:val="Style23"/>
        <w:rPr>
          <w:rFonts w:ascii="Arial" w:hAnsi="Arial"/>
        </w:rPr>
      </w:pPr>
      <w:r>
        <w:rPr>
          <w:rFonts w:ascii="Arial" w:hAnsi="Arial"/>
          <w:b/>
          <w:bCs/>
          <w:i/>
          <w:iCs/>
          <w:color w:val="F10D0C"/>
          <w:u w:val="none"/>
        </w:rPr>
        <w:t xml:space="preserve">Глас </w:t>
      </w:r>
      <w:r>
        <w:rPr>
          <w:rFonts w:ascii="Arial" w:hAnsi="Arial"/>
          <w:b/>
          <w:bCs/>
          <w:i/>
          <w:iCs/>
          <w:color w:val="F10D0C"/>
          <w:u w:val="none"/>
        </w:rPr>
        <w:t>8</w:t>
      </w:r>
      <w:r>
        <w:rPr>
          <w:rFonts w:ascii="Arial" w:hAnsi="Arial"/>
          <w:b/>
          <w:bCs/>
          <w:i/>
          <w:iCs/>
          <w:color w:val="F10D0C"/>
          <w:u w:val="none"/>
        </w:rPr>
        <w:t>. Стих:</w:t>
      </w:r>
      <w:r>
        <w:rPr>
          <w:rFonts w:ascii="Arial" w:hAnsi="Arial"/>
          <w:sz w:val="30"/>
          <w:szCs w:val="30"/>
          <w:lang w:val="ru-RU"/>
        </w:rPr>
        <w:t xml:space="preserve"> </w:t>
      </w:r>
      <w:r>
        <w:rPr>
          <w:rFonts w:ascii="Arial" w:hAnsi="Arial"/>
          <w:lang w:val="ru-RU"/>
        </w:rPr>
        <w:t>Я́ко у Го́спода ми́лость, и мно́гое у Него́ избавле́ние,/</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Глаго́лом внима́ющи, Богоблаже́нная, сла́дким/ Боже́ственнаго Ду́ха,/ го́ресть вся́ку плотски́х оста́вила еси́ страсте́й/ и сме́ртию к безсме́ртней сла́ве,/ Глике́рие, премину́ла еси́,/ Христа́ моля́щи// всем дарова́ти ве́лию ми́лость.</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Уязви́ся любо́вию твое́ю сла́дкою,/ Влады́ко, Глике́рия/ и го́рькую язв боле́знь претерпева́ет, Сло́ве Бо́жий,/ те́мже к неболе́зненному преставля́ется наслажде́нию,/ я́ко нескве́рна и нетле́нна./ Тоя́ моли́твами да́руй всем, Сло́ве,</w:t>
      </w:r>
      <w:r>
        <w:rPr>
          <w:rFonts w:ascii="Arial" w:hAnsi="Arial"/>
        </w:rPr>
        <w:t>/</w:t>
      </w:r>
      <w:r>
        <w:rPr>
          <w:rFonts w:ascii="Arial" w:hAnsi="Arial"/>
        </w:rPr>
        <w:t>/ ве́лию ми́лость.</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До́бре испове́давши Христо́во И́мя,/ твоего́ Жениха́,/ пред враги́ беззако́ннующими,/ зако́нно пострада́ла еси́ Его́ ра́ди, честна́я,/ на у́ды ссека́ема кре́пко,/ зве́ри побежда́ющи му́жески,/ и ны́не мо́лишися// всем дарова́ти ве́лию ми́лость.</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4</w:t>
      </w:r>
      <w:r>
        <w:rPr>
          <w:rFonts w:ascii="Arial" w:hAnsi="Arial"/>
          <w:i/>
          <w:iCs/>
          <w:color w:val="F10D0C"/>
          <w:lang w:val="ru-RU"/>
        </w:rPr>
        <w:t xml:space="preserve">: </w:t>
      </w:r>
      <w:r>
        <w:rPr>
          <w:rFonts w:ascii="Arial" w:hAnsi="Arial"/>
          <w:i w:val="false"/>
          <w:iCs w:val="false"/>
          <w:color w:val="auto"/>
          <w:lang w:val="ru-RU"/>
        </w:rPr>
        <w:t xml:space="preserve">Слава Отцу́, и Сы́ну, и Свято́му Ду́ху. </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Егда́ прише́л еси́ на го́ру Христе́ Елео́нскую,/ О́тчее соверши́ти благоволе́ние,/ ужасо́шася небе́снии а́нгели,/ и устраши́шася преиспо́днии,/ предста́ша же ученицы́ с ра́достию тре́петни,/ я́ко глаго́лал еси́ и́м:/ я́ко престо́л же готовля́шеся проти́в о́блак жду́щий:/ врата́ же не́бо отве́рзшее добро́ту явля́ше,/ и земля́ сокро́вища открыва́ет,/ Ада́мову схожде́нию я́ко позна́тися, и па́ки восхожде́нию./ Но стопы́ у́бо возвыша́хуся, я́коже ру́це,/ уста́ же вельми́ благословля́ху, я́коже слы́шашеся./ о́блак подъе́мляше, и не́бо вну́трь Тебе́ прия́т./ Де́ло сие́ Го́споди соде́лал еси́ вели́кое и пресла́вное,// во спасе́ние ду́ш на́ших.</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rFonts w:ascii="Arial" w:hAnsi="Arial"/>
        </w:rPr>
        <w:t>В понедельник вечера, глас 4:</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Во́нмем. Проки́мен, глас 4.</w:t>
      </w:r>
    </w:p>
    <w:p>
      <w:pPr>
        <w:pStyle w:val="Normal"/>
        <w:rPr>
          <w:rFonts w:ascii="Arial" w:hAnsi="Arial"/>
        </w:rPr>
      </w:pPr>
      <w:r>
        <w:rPr>
          <w:rFonts w:ascii="Arial" w:hAnsi="Arial"/>
        </w:rPr>
        <w:t>Госпо́дь услы́шит мя, / внегда́ воззва́ти ми к Нему́.</w:t>
      </w:r>
    </w:p>
    <w:p>
      <w:pPr>
        <w:pStyle w:val="Style24"/>
        <w:rPr>
          <w:rFonts w:ascii="Arial" w:hAnsi="Arial"/>
        </w:rPr>
      </w:pPr>
      <w:r>
        <w:rPr>
          <w:rFonts w:ascii="Arial" w:hAnsi="Arial"/>
          <w:i/>
          <w:iCs/>
          <w:color w:val="DD0000"/>
        </w:rPr>
        <w:t>Лик:</w:t>
      </w:r>
      <w:r>
        <w:rPr>
          <w:rFonts w:ascii="Arial" w:hAnsi="Arial"/>
        </w:rPr>
        <w:t xml:space="preserve"> Госпо́дь услы́шит мя, / внегда́ воззва́ти ми к Нему́.</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Внегда́ призва́ти ми, услы́ша мя Бог пра́вды моея́.</w:t>
      </w:r>
    </w:p>
    <w:p>
      <w:pPr>
        <w:pStyle w:val="Style24"/>
        <w:rPr>
          <w:rFonts w:ascii="Arial" w:hAnsi="Arial"/>
        </w:rPr>
      </w:pPr>
      <w:r>
        <w:rPr>
          <w:rFonts w:ascii="Arial" w:hAnsi="Arial"/>
          <w:i/>
          <w:iCs/>
          <w:color w:val="DD0000"/>
        </w:rPr>
        <w:t>Лик:</w:t>
      </w:r>
      <w:r>
        <w:rPr>
          <w:rFonts w:ascii="Arial" w:hAnsi="Arial"/>
        </w:rPr>
        <w:t xml:space="preserve"> Госпо́дь услы́шит мя, / внегда́ воззва́ти ми к Нему́.</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Госпо́дь услы́шит мя</w:t>
      </w:r>
    </w:p>
    <w:p>
      <w:pPr>
        <w:pStyle w:val="Style24"/>
        <w:rPr>
          <w:rFonts w:ascii="Arial" w:hAnsi="Arial"/>
        </w:rPr>
      </w:pPr>
      <w:r>
        <w:rPr>
          <w:rFonts w:ascii="Arial" w:hAnsi="Arial"/>
          <w:i/>
          <w:iCs/>
          <w:color w:val="DD0000"/>
        </w:rPr>
        <w:t>Лик:</w:t>
      </w:r>
      <w:r>
        <w:rPr>
          <w:rFonts w:ascii="Arial" w:hAnsi="Arial"/>
        </w:rPr>
        <w:t xml:space="preserve"> </w:t>
      </w:r>
      <w:r>
        <w:rPr>
          <w:rFonts w:ascii="Arial" w:hAnsi="Arial"/>
          <w:lang w:val="ru-RU"/>
        </w:rPr>
        <w:t>Внегда́ воззва́ти ми к Нему́.</w:t>
      </w:r>
    </w:p>
    <w:p>
      <w:pPr>
        <w:pStyle w:val="2"/>
        <w:rPr>
          <w:rFonts w:ascii="Arial" w:hAnsi="Arial"/>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39790" cy="1376680"/>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376680"/>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Испо́лним вече́рнюю моли́тву на́шу Го́сподеви.</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lang w:val="ru-RU"/>
        </w:rPr>
        <w:t>Лик:</w:t>
      </w:r>
      <w:r>
        <w:rPr>
          <w:rFonts w:ascii="Arial" w:hAnsi="Arial"/>
          <w:color w:val="DD0000"/>
          <w:lang w:val="ru-RU"/>
        </w:rPr>
        <w:t xml:space="preserve"> </w:t>
      </w:r>
      <w:r>
        <w:rPr>
          <w:rFonts w:ascii="Arial" w:hAnsi="Arial"/>
          <w:lang w:val="ru-RU"/>
        </w:rPr>
        <w:t xml:space="preserve">Пода́й, Го́споди </w:t>
      </w:r>
      <w:r>
        <w:rPr>
          <w:rFonts w:ascii="Arial" w:hAnsi="Arial"/>
          <w:i/>
          <w:iCs/>
          <w:color w:val="F10D0C"/>
          <w:lang w:val="ru-RU"/>
        </w:rPr>
        <w:t>(на каждое прошение).</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color w:val="DD0000"/>
          <w:lang w:val="ru-RU"/>
        </w:rPr>
        <w:t>Священник:</w:t>
      </w:r>
      <w:r>
        <w:rPr>
          <w:rFonts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Главы́ на́ша Го́сподеви прикло́ним.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4"/>
        <w:rPr>
          <w:rFonts w:ascii="Arial" w:hAnsi="Arial"/>
        </w:rPr>
      </w:pPr>
      <w:r>
        <w:rPr>
          <w:rFonts w:eastAsia="Arial" w:cs="Arial" w:ascii="Arial" w:hAnsi="Arial"/>
          <w:b/>
          <w:bCs/>
          <w:i/>
          <w:iCs w:val="false"/>
          <w:color w:val="FF0000"/>
          <w:kern w:val="0"/>
          <w:sz w:val="29"/>
          <w:szCs w:val="29"/>
          <w:lang w:val="ru-RU" w:eastAsia="ru-RU" w:bidi="ar-SA"/>
        </w:rPr>
        <w:t>Лик:</w:t>
      </w:r>
      <w:r>
        <w:rPr>
          <w:rFonts w:eastAsia="Arial" w:cs="Arial" w:ascii="Arial" w:hAnsi="Arial"/>
          <w:b/>
          <w:bCs/>
          <w:i/>
          <w:iCs w:val="false"/>
          <w:color w:val="DD0000"/>
          <w:kern w:val="0"/>
          <w:sz w:val="29"/>
          <w:szCs w:val="29"/>
          <w:lang w:val="ru-RU" w:eastAsia="ru-RU" w:bidi="ar-SA"/>
        </w:rPr>
        <w:t xml:space="preserve"> </w:t>
      </w:r>
      <w:r>
        <w:rPr>
          <w:rFonts w:eastAsia="Arial" w:cs="Arial" w:ascii="Arial" w:hAnsi="Arial"/>
          <w:b/>
          <w:bCs/>
          <w:i w:val="false"/>
          <w:iCs w:val="false"/>
          <w:color w:val="auto"/>
          <w:kern w:val="0"/>
          <w:sz w:val="29"/>
          <w:szCs w:val="29"/>
          <w:lang w:val="ru-RU" w:eastAsia="ru-RU" w:bidi="ar-SA"/>
        </w:rPr>
        <w:t>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попразднства Вознесения Господня на 3</w:t>
      </w:r>
    </w:p>
    <w:p>
      <w:pPr>
        <w:pStyle w:val="Style23"/>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2</w:t>
      </w:r>
      <w:r>
        <w:rPr>
          <w:rFonts w:eastAsia="Arial" w:cs="Arial" w:ascii="Arial" w:hAnsi="Arial"/>
          <w:b/>
          <w:bCs/>
          <w:color w:val="auto"/>
          <w:kern w:val="0"/>
          <w:lang w:val="en-US" w:eastAsia="ru-RU" w:bidi="ar-SA"/>
        </w:rPr>
        <w:t>, Испо́лнивый Бла́же Оте́ческое благоволе́ние.</w:t>
      </w:r>
    </w:p>
    <w:p>
      <w:pPr>
        <w:pStyle w:val="Style24"/>
        <w:rPr/>
      </w:pPr>
      <w:r>
        <w:rPr>
          <w:rStyle w:val="Style16"/>
          <w:rFonts w:ascii="Arial" w:hAnsi="Arial"/>
          <w:b/>
          <w:sz w:val="32"/>
          <w:szCs w:val="32"/>
          <w:lang w:val="ru-RU"/>
        </w:rPr>
        <w:t>Испо́лнивый Бла́же Оте́ческое благоволе́ние,/ соедини́вый же го́рняя до́льним,// возне́слся еси́ во сла́ве к пе́рвейшым.</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Вси́ язы́цы восплещи́те рука́ми./ </w:t>
      </w:r>
    </w:p>
    <w:p>
      <w:pPr>
        <w:pStyle w:val="Style24"/>
        <w:rPr>
          <w:rFonts w:ascii="Arial" w:hAnsi="Arial"/>
        </w:rPr>
      </w:pPr>
      <w:r>
        <w:rPr>
          <w:rFonts w:ascii="Arial" w:hAnsi="Arial"/>
          <w:i/>
          <w:iCs/>
          <w:color w:val="FF0000"/>
        </w:rPr>
        <w:t>Лик:</w:t>
      </w:r>
      <w:r>
        <w:rPr>
          <w:rFonts w:ascii="Arial" w:hAnsi="Arial"/>
        </w:rPr>
        <w:t xml:space="preserve"> воскли́кните Бо́гу гла́сом ра́дования.</w:t>
      </w:r>
    </w:p>
    <w:p>
      <w:pPr>
        <w:pStyle w:val="Style24"/>
        <w:rPr>
          <w:rFonts w:ascii="Arial" w:hAnsi="Arial"/>
        </w:rPr>
      </w:pPr>
      <w:r>
        <w:rPr>
          <w:rFonts w:ascii="Arial" w:hAnsi="Arial"/>
        </w:rPr>
        <w:t>Возне́слся еси́ к Твоему́ Роди́телю Ще́дре,/ отону́ду же не разлучи́лся еси́,// и возне́сл еси́ до́лу лежа́щее естество́ Влады́ко.</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Взы́де Бо́г в воскликнове́нии./</w:t>
      </w:r>
    </w:p>
    <w:p>
      <w:pPr>
        <w:pStyle w:val="Style24"/>
        <w:rPr>
          <w:rFonts w:ascii="Arial" w:hAnsi="Arial"/>
        </w:rPr>
      </w:pPr>
      <w:r>
        <w:rPr>
          <w:rFonts w:ascii="Arial" w:hAnsi="Arial"/>
          <w:i/>
          <w:iCs/>
          <w:color w:val="FF0000"/>
        </w:rPr>
        <w:t xml:space="preserve">Лик: </w:t>
      </w:r>
      <w:r>
        <w:rPr>
          <w:rFonts w:ascii="Arial" w:hAnsi="Arial"/>
          <w:i w:val="false"/>
          <w:iCs w:val="false"/>
          <w:color w:val="auto"/>
        </w:rPr>
        <w:t>Госпо́дь во гла́се тру́бне.</w:t>
      </w:r>
    </w:p>
    <w:p>
      <w:pPr>
        <w:pStyle w:val="Style24"/>
        <w:rPr>
          <w:rFonts w:ascii="Arial" w:hAnsi="Arial"/>
        </w:rPr>
      </w:pPr>
      <w:r>
        <w:rPr>
          <w:rFonts w:ascii="Arial" w:hAnsi="Arial"/>
          <w:lang w:val="ru-RU"/>
        </w:rPr>
        <w:t>О́блак Тя́ све́та восприя́т на высоту́,/ и а́нгели со стра́хом и тре́петом служа́ху// Боже́ственному Твоему́ вознесе́нию.</w:t>
      </w:r>
    </w:p>
    <w:p>
      <w:pPr>
        <w:pStyle w:val="Style23"/>
        <w:rPr/>
      </w:pPr>
      <w:r>
        <w:rPr>
          <w:rStyle w:val="Style16"/>
          <w:rFonts w:ascii="Arial" w:hAnsi="Arial"/>
          <w:b/>
          <w:bCs/>
          <w:i/>
          <w:iCs/>
          <w:color w:val="F10D0C"/>
        </w:rPr>
        <w:t xml:space="preserve">Слава и ныне, глас </w:t>
      </w:r>
      <w:r>
        <w:rPr>
          <w:rStyle w:val="Style16"/>
          <w:rFonts w:ascii="Arial" w:hAnsi="Arial"/>
          <w:b/>
          <w:bCs/>
          <w:i/>
          <w:iCs/>
          <w:color w:val="F10D0C"/>
        </w:rPr>
        <w:t>4</w:t>
      </w:r>
      <w:r>
        <w:rPr>
          <w:rStyle w:val="Style16"/>
          <w:rFonts w:ascii="Arial" w:hAnsi="Arial"/>
          <w:b/>
          <w:bCs/>
          <w:i/>
          <w:iCs/>
          <w:color w:val="F10D0C"/>
        </w:rPr>
        <w:t xml:space="preserve">: </w:t>
      </w:r>
      <w:r>
        <w:rPr>
          <w:rStyle w:val="Style16"/>
          <w:rFonts w:ascii="Arial" w:hAnsi="Arial"/>
          <w:b/>
          <w:bCs/>
          <w:i w:val="false"/>
          <w:iCs w:val="false"/>
          <w:color w:val="auto"/>
        </w:rPr>
        <w:t>Сла́ва Отцу́, и Сы́ну, и Свято́му Ду́ху,</w:t>
      </w:r>
    </w:p>
    <w:p>
      <w:pPr>
        <w:pStyle w:val="Style24"/>
        <w:widowControl/>
        <w:suppressAutoHyphens w:val="false"/>
        <w:overflowPunct w:val="false"/>
        <w:bidi w:val="0"/>
        <w:spacing w:lineRule="auto" w:line="360" w:before="100" w:after="0"/>
        <w:ind w:hanging="0"/>
        <w:jc w:val="both"/>
        <w:rPr>
          <w:rFonts w:ascii="Arial" w:hAnsi="Arial"/>
        </w:rPr>
      </w:pPr>
      <w:r>
        <w:rPr>
          <w:rFonts w:eastAsia="Arial" w:cs="Arial" w:ascii="Arial" w:hAnsi="Arial"/>
          <w:b/>
          <w:bCs/>
          <w:color w:val="auto"/>
          <w:kern w:val="0"/>
          <w:sz w:val="32"/>
          <w:szCs w:val="32"/>
          <w:lang w:val="ru-RU" w:eastAsia="ru-RU" w:bidi="ar-SA"/>
        </w:rPr>
        <w:t>И ны́не, и при́сно, и во ве́ки веко́в. Ами́нь.</w:t>
      </w:r>
    </w:p>
    <w:p>
      <w:pPr>
        <w:pStyle w:val="Style24"/>
        <w:rPr/>
      </w:pPr>
      <w:r>
        <w:rPr>
          <w:rStyle w:val="Style16"/>
          <w:rFonts w:ascii="Arial" w:hAnsi="Arial"/>
          <w:b/>
        </w:rPr>
        <w:t>Низше́дшее естество́ Ада́мово в до́льнейшыя страны́ земли́,/ Бо́же новосотвори́вый Собо́ю,/ превы́ше вся́каго нача́ла и вла́сти возве́л еси́ дне́сь:/ я́ко бо возлюби́в, спосади́л еси́:/ я́коже поми́ловав, соедини́л еси́ Себе́:/ я́ко соедини́вый спострада́л еси́:/ я́ко безстра́стен пострада́в, и спросла́вил еси́./ Но безпло́тнии, кто́ есть Се́й, глаго́лаху,/ кра́сный Му́ж, но не челове́к то́чию,/ Бо́г же и Челове́к, совокупле́нно и явля́емо?/ Те́мже удивле́ни а́нгели,/ во оде́ждах лета́юще о́крест ученико́в,/ друзи́и же стоя́ще вопия́ху:/ му́жие галиле́йстии, И́же от ва́с оти́де,/ Се́й е́сть Иису́с Челове́к Бо́г,/ Бо́г Челове́к па́ки прии́дет,/ Судия́ живы́х и ме́ртвых,// ве́рным же да́руяй грехо́в проще́ние и ве́лию ми́лость.</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rFonts w:ascii="Arial" w:hAnsi="Arial"/>
        </w:rPr>
        <w:t>Тропа́рь му́ченицы Глике́рии</w:t>
      </w:r>
    </w:p>
    <w:p>
      <w:pPr>
        <w:pStyle w:val="Style24"/>
        <w:rPr>
          <w:rFonts w:ascii="Arial" w:hAnsi="Arial"/>
        </w:rPr>
      </w:pPr>
      <w:r>
        <w:rPr>
          <w:rFonts w:ascii="Arial" w:hAnsi="Arial"/>
          <w:i/>
          <w:iCs/>
          <w:color w:val="FF0000"/>
        </w:rPr>
        <w:t>Глас 4:</w:t>
      </w:r>
      <w:r>
        <w:rPr>
          <w:rFonts w:ascii="Arial" w:hAnsi="Arial"/>
        </w:rPr>
        <w:t xml:space="preserve"> 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Тропа́рь Вознесе́ния</w:t>
      </w:r>
    </w:p>
    <w:p>
      <w:pPr>
        <w:pStyle w:val="Style24"/>
        <w:rPr>
          <w:rFonts w:ascii="Arial" w:hAnsi="Arial"/>
        </w:rPr>
      </w:pPr>
      <w:r>
        <w:rPr>
          <w:rFonts w:ascii="Arial" w:hAnsi="Arial"/>
          <w:i/>
          <w:iCs/>
          <w:color w:val="FF0000"/>
        </w:rPr>
        <w:t>Глас 4:</w:t>
      </w:r>
      <w:r>
        <w:rPr>
          <w:rFonts w:ascii="Arial" w:hAnsi="Arial"/>
        </w:rPr>
        <w:t xml:space="preserve"> 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
        <w:rPr>
          <w:rFonts w:ascii="Arial" w:hAnsi="Arial"/>
        </w:rPr>
      </w:pPr>
      <w:r>
        <w:rPr>
          <w:rFonts w:ascii="Arial" w:hAnsi="Arial"/>
        </w:rPr>
        <w:t>Сугубая ектения</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Рцем вси́ от всея́ души́, и от всего́ помышле́ния на́шего рцем.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Го́споди Вседержи́телю, Бо́же оте́ц на́ших, мо́лим Ти ся, услы́ши и поми́луй. </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FF0000"/>
          <w:lang w:val="ru-RU"/>
        </w:rPr>
        <w:t>(трижды на каждое прошение).</w:t>
      </w:r>
    </w:p>
    <w:p>
      <w:pPr>
        <w:pStyle w:val="Normal"/>
        <w:rPr>
          <w:rFonts w:ascii="Arial" w:hAnsi="Arial"/>
        </w:rPr>
      </w:pPr>
      <w:r>
        <w:rPr>
          <w:rFonts w:ascii="Arial" w:hAnsi="Arial"/>
          <w:b/>
          <w:bCs/>
          <w:i/>
          <w:iCs/>
          <w:color w:val="DD0000"/>
        </w:rPr>
        <w:t>Диакон:</w:t>
      </w:r>
      <w:r>
        <w:rPr>
          <w:rFonts w:ascii="Arial" w:hAnsi="Arial"/>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rFonts w:ascii="Arial" w:hAnsi="Arial"/>
        </w:rPr>
      </w:pPr>
      <w:r>
        <w:rPr>
          <w:rFonts w:ascii="Arial" w:hAnsi="Arial"/>
          <w:b/>
          <w:bCs/>
          <w:i/>
          <w:iCs/>
          <w:color w:val="DD0000"/>
          <w:lang w:val="ru-RU"/>
        </w:rPr>
        <w:t>Священник:</w:t>
      </w:r>
      <w:r>
        <w:rPr>
          <w:rFonts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b/>
          <w:bCs/>
          <w:i/>
          <w:color w:val="FF0000"/>
          <w:sz w:val="29"/>
          <w:szCs w:val="29"/>
          <w:lang w:val="ru-RU"/>
        </w:rPr>
        <w:t>Лик:</w:t>
      </w:r>
      <w:r>
        <w:rPr>
          <w:rFonts w:ascii="Arial" w:hAnsi="Arial"/>
          <w:b/>
          <w:bCs/>
          <w:i/>
          <w:color w:val="DD0000"/>
          <w:sz w:val="29"/>
          <w:szCs w:val="29"/>
          <w:lang w:val="ru-RU"/>
        </w:rPr>
        <w:t xml:space="preserve"> </w:t>
      </w:r>
      <w:r>
        <w:rPr>
          <w:rFonts w:ascii="Arial" w:hAnsi="Arial"/>
          <w:b/>
          <w:bCs/>
          <w:color w:val="auto"/>
          <w:sz w:val="29"/>
          <w:szCs w:val="29"/>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И́же во Сла́ве Вознесы́йся от нас на Не́бо, и одесну́ю седы́й Бо́га и Отца́, Христо́с И́стинный Бог наш, моли́твами Пречи́стыя Своея́ Ма́тере, мц. Глике́рии девы и с нею мч. Лаоди́кия Гераклейскаго, стража темничного,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6"/>
          <w:rFonts w:ascii="Arial" w:hAnsi="Arial"/>
          <w:b/>
          <w:i w:val="false"/>
          <w:iCs w:val="false"/>
          <w:color w:val="FF0000"/>
          <w:lang w:val="ru-RU"/>
        </w:rPr>
        <w:t>[или́ преосвяще́ннейшаго] и́мярек,</w:t>
      </w:r>
      <w:r>
        <w:rPr>
          <w:rStyle w:val="Style16"/>
          <w:rFonts w:ascii="Arial" w:hAnsi="Arial"/>
          <w:b/>
          <w:i w:val="false"/>
          <w:iCs w:val="false"/>
          <w:color w:val="auto"/>
          <w:lang w:val="ru-RU"/>
        </w:rPr>
        <w:t xml:space="preserve"> митрополи́та </w:t>
      </w:r>
      <w:r>
        <w:rPr>
          <w:rStyle w:val="Style16"/>
          <w:rFonts w:ascii="Arial" w:hAnsi="Arial"/>
          <w:b/>
          <w:i w:val="false"/>
          <w:iCs w:val="false"/>
          <w:color w:val="FF0000"/>
          <w:lang w:val="ru-RU"/>
        </w:rPr>
        <w:t>[или́ архиепи́скопа, или́ епи́скопа] его́ же есть о́бласть,</w:t>
      </w:r>
      <w:r>
        <w:rPr>
          <w:rStyle w:val="Style16"/>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8</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26 мая 2026. Вторник. Мученики Гликерия и Лаодикий.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26 мая 2026. Вторник. Мученики Гликерия и Лаодикий.</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false"/>
      <w:bidi w:val="0"/>
      <w:spacing w:lineRule="auto" w:line="290" w:before="100" w:after="0"/>
      <w:ind w:hanging="0"/>
      <w:jc w:val="both"/>
    </w:pPr>
    <w:rPr>
      <w:rFonts w:ascii="Arial" w:hAnsi="Arial" w:eastAsia="Arial" w:cs="Arial"/>
      <w:color w:val="auto"/>
      <w:kern w:val="0"/>
      <w:sz w:val="26"/>
      <w:szCs w:val="26"/>
      <w:lang w:val="ru-RU" w:eastAsia="ru-RU" w:bidi="ar-SA"/>
    </w:rPr>
  </w:style>
  <w:style w:type="paragraph" w:styleId="Heading1">
    <w:name w:val="heading 1"/>
    <w:basedOn w:val="user"/>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Times New Roman" w:hAnsi="Times New Roman"/>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color w:val="F10D0C"/>
    </w:rPr>
  </w:style>
  <w:style w:type="paragraph" w:styleId="Style24">
    <w:name w:val="Лик крупно"/>
    <w:basedOn w:val="Normal"/>
    <w:link w:val="Style17"/>
    <w:autoRedefine/>
    <w:qFormat/>
    <w:pPr>
      <w:spacing w:lineRule="auto" w:line="360"/>
      <w:ind w:hanging="0"/>
      <w:jc w:val="both"/>
    </w:pPr>
    <w:rPr>
      <w:rFonts w:ascii="Arial" w:hAnsi="Arial"/>
      <w:b/>
      <w:sz w:val="32"/>
      <w:szCs w:val="32"/>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135</TotalTime>
  <Application>LibreOffice/24.8.5.2$Linux_X86_64 LibreOffice_project/480$Build-2</Application>
  <AppVersion>15.0000</AppVersion>
  <Pages>11</Pages>
  <Words>2141</Words>
  <Characters>11874</Characters>
  <CharactersWithSpaces>13891</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2026-05-22T18:48:02Z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