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5D" w:rsidRPr="004C7A5D" w:rsidRDefault="004C7A5D" w:rsidP="004C7A5D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66FF"/>
          <w:kern w:val="36"/>
          <w:sz w:val="24"/>
          <w:szCs w:val="24"/>
          <w:lang w:eastAsia="ru-RU"/>
        </w:rPr>
      </w:pPr>
      <w:r w:rsidRPr="004C7A5D">
        <w:rPr>
          <w:rFonts w:ascii="Arial" w:eastAsia="Times New Roman" w:hAnsi="Arial" w:cs="Arial"/>
          <w:b/>
          <w:bCs/>
          <w:color w:val="0066FF"/>
          <w:kern w:val="36"/>
          <w:sz w:val="24"/>
          <w:szCs w:val="24"/>
          <w:lang w:eastAsia="ru-RU"/>
        </w:rPr>
        <w:t>Гимнастика для глаз по методике Э.С.Аветисова</w:t>
      </w:r>
    </w:p>
    <w:p w:rsidR="004C7A5D" w:rsidRPr="004C7A5D" w:rsidRDefault="004C7A5D" w:rsidP="004C7A5D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b/>
          <w:bCs/>
          <w:color w:val="0066CC"/>
          <w:sz w:val="18"/>
          <w:szCs w:val="18"/>
          <w:lang w:eastAsia="ru-RU"/>
        </w:rPr>
        <w:t>Методика Э.С.Аветисова</w:t>
      </w:r>
      <w:r w:rsidRPr="004C7A5D">
        <w:rPr>
          <w:rFonts w:ascii="Arial" w:eastAsia="Times New Roman" w:hAnsi="Arial" w:cs="Arial"/>
          <w:b/>
          <w:bCs/>
          <w:color w:val="0066CC"/>
          <w:sz w:val="18"/>
          <w:lang w:eastAsia="ru-RU"/>
        </w:rPr>
        <w:t> </w:t>
      </w: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 xml:space="preserve">пригодна как для профилактики зрительных расстройств, так и для восстановления утраченного </w:t>
      </w:r>
      <w:proofErr w:type="spellStart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зрения</w:t>
      </w:r>
      <w:proofErr w:type="gramStart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.О</w:t>
      </w:r>
      <w:proofErr w:type="gramEnd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чень</w:t>
      </w:r>
      <w:proofErr w:type="spellEnd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 xml:space="preserve"> полезна для детей школьного возраста. Она состоит из трех групп упражнений.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b/>
          <w:bCs/>
          <w:color w:val="0066CC"/>
          <w:sz w:val="18"/>
          <w:szCs w:val="18"/>
          <w:lang w:eastAsia="ru-RU"/>
        </w:rPr>
        <w:t>Группа первая (для улучшения циркуляции крови и внутриглазной жидкости)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1. Сомкните веки обоих глаз на 3-5 секунд, затем откройте их на 3-5 секунд; повторите 6-8 раз.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2. Быстро моргайте обоими глазами в течение 10-15 секунд, затем повторите то же самое 3-4 раза с интервалами 7-10 секунд.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3. Сомкните веки обоих глаз и указательным пальцем соответствующей руки массируйте их круговыми движениями в течение одной минуты.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4. Сомкните веки обоих глаз и тремя пальцами соответствующей руки слегка надавливайте на глазные яблоки через верхние веки в течение 1-3 секунд; повторите 3-4раза. Упражнение 5. Прижмите указательными пальцами каждой руки кожу соответствующей надбровной дуге и закройте глаза, при этом пальцы должны оказывать сопротивление мышцам верхних век и лба; повторите 6-8 раз.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b/>
          <w:bCs/>
          <w:color w:val="0066CC"/>
          <w:sz w:val="18"/>
          <w:szCs w:val="18"/>
          <w:lang w:eastAsia="ru-RU"/>
        </w:rPr>
        <w:t>Группа вторая (для укрепления мышц)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1. Медленно переведите взгляд с пола на потолок и обратно, не меняя положения головы; повторите 8-12 раз.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2. Медленно переводите взгляд вправо, влево и обратно; повторите 8-10 раз.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 xml:space="preserve">Упражнение 3. Медленно переводите взгляд </w:t>
      </w:r>
      <w:proofErr w:type="spellStart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вправо-вверх</w:t>
      </w:r>
      <w:proofErr w:type="spellEnd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 xml:space="preserve">, затем </w:t>
      </w:r>
      <w:proofErr w:type="spellStart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влево-вниз</w:t>
      </w:r>
      <w:proofErr w:type="spellEnd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 xml:space="preserve"> и обратно, после этого переводите взгляд по другой диагонали — </w:t>
      </w:r>
      <w:proofErr w:type="spellStart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влево-вверх</w:t>
      </w:r>
      <w:proofErr w:type="spellEnd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 xml:space="preserve">, </w:t>
      </w:r>
      <w:proofErr w:type="spellStart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вправо-вниз</w:t>
      </w:r>
      <w:proofErr w:type="spellEnd"/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 xml:space="preserve"> и обратно; и так -8-10 раз.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4. Делайте круговые движения глазами в одном, затем в другом направлении; повторите 4-6 раз.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b/>
          <w:bCs/>
          <w:color w:val="0066CC"/>
          <w:sz w:val="18"/>
          <w:szCs w:val="18"/>
          <w:lang w:eastAsia="ru-RU"/>
        </w:rPr>
        <w:t>Группа третья (для улучшения аккомодации)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В этой группе упражнения выполняются из положения стоя.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1. Смотрите обоими глазами вперед в течение 2-3 секунд, затем переводите взгляд на палец правой руки, поставив его перед лицом до уровня носа на расстоянии 25-30 сантиметров, и через 3-5 секунд руку опустите; повторите так 10-12 раз.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2. Обоими глазами смотрите 3-5 секунд на указательный палец левой руки, вытянутый перед лицом, затем, сгибая руку, приближайте палец к носу до тех пор, пока палец не начнет двоиться; и так — 6-8 раз.</w:t>
      </w:r>
    </w:p>
    <w:p w:rsidR="004C7A5D" w:rsidRPr="004C7A5D" w:rsidRDefault="004C7A5D" w:rsidP="004C7A5D">
      <w:pPr>
        <w:spacing w:before="120" w:after="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3. В течение 3-5 секунд смотрите обоими глазами на указательный палец вытянутой правой руки, после чего прикройте левой ладонью левый глаз на 3-5 секунд, а правую руку в это время сгибайте и разгибайте. То же самое делайте, закрывая правой рукой правый глаз; повторите 6-8 раз.</w:t>
      </w:r>
    </w:p>
    <w:p w:rsidR="004C7A5D" w:rsidRPr="004C7A5D" w:rsidRDefault="004C7A5D" w:rsidP="004C7A5D">
      <w:pPr>
        <w:spacing w:before="120" w:after="150" w:line="240" w:lineRule="auto"/>
        <w:ind w:firstLine="375"/>
        <w:jc w:val="both"/>
        <w:rPr>
          <w:rFonts w:ascii="Arial" w:eastAsia="Times New Roman" w:hAnsi="Arial" w:cs="Arial"/>
          <w:color w:val="003366"/>
          <w:sz w:val="20"/>
          <w:szCs w:val="20"/>
          <w:lang w:eastAsia="ru-RU"/>
        </w:rPr>
      </w:pPr>
      <w:r w:rsidRPr="004C7A5D">
        <w:rPr>
          <w:rFonts w:ascii="Arial" w:eastAsia="Times New Roman" w:hAnsi="Arial" w:cs="Arial"/>
          <w:color w:val="003366"/>
          <w:sz w:val="20"/>
          <w:szCs w:val="20"/>
          <w:lang w:eastAsia="ru-RU"/>
        </w:rPr>
        <w:t>Упражнение 4. Его называют «Метка на стекле». Находясь в 30-35 сантиметрах от оконного стекла, прикрепите к нему на уровне глаз круглую цветную метку диаметром 3-5 миллиметров, затем вдали от линии взора, проходящего через метку, наметьте для зрительной фиксации какой-либо объект. Смотрите, не снимая очков, обоими глазами на эту метку 1-2 секунды, затем переведите взор на намеченный объект в течение 1-2 секунд, после чего поочередно переводите взор то на метку, то на объект. В первые два дня — 5 минут, в остальные дни — 7 минут. Повторяйте систематически с перерывами в 10-15 дней. Упражнение можно выполнять не только двумя, но и одним глазом 2-3 раза в день.</w:t>
      </w:r>
    </w:p>
    <w:p w:rsidR="00AC4F38" w:rsidRDefault="00AC4F38"/>
    <w:sectPr w:rsidR="00AC4F38" w:rsidSect="00AC4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A5D"/>
    <w:rsid w:val="004C7A5D"/>
    <w:rsid w:val="00AC4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38"/>
  </w:style>
  <w:style w:type="paragraph" w:styleId="1">
    <w:name w:val="heading 1"/>
    <w:basedOn w:val="a"/>
    <w:link w:val="10"/>
    <w:uiPriority w:val="9"/>
    <w:qFormat/>
    <w:rsid w:val="004C7A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7A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main">
    <w:name w:val="pmain"/>
    <w:basedOn w:val="a"/>
    <w:rsid w:val="004C7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C7A5D"/>
  </w:style>
  <w:style w:type="paragraph" w:styleId="a3">
    <w:name w:val="Normal (Web)"/>
    <w:basedOn w:val="a"/>
    <w:uiPriority w:val="99"/>
    <w:semiHidden/>
    <w:unhideWhenUsed/>
    <w:rsid w:val="004C7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0774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2658</Characters>
  <Application>Microsoft Office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2013-01-29T12:46:00Z</dcterms:created>
  <dcterms:modified xsi:type="dcterms:W3CDTF">2013-01-29T12:47:00Z</dcterms:modified>
</cp:coreProperties>
</file>